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382CD" w14:textId="77777777" w:rsidR="009F0E74" w:rsidRPr="006172B4" w:rsidRDefault="009F0E74">
      <w:pPr>
        <w:pStyle w:val="AttorneyName"/>
        <w:rPr>
          <w:rFonts w:cstheme="minorHAnsi"/>
          <w:sz w:val="24"/>
          <w:szCs w:val="24"/>
        </w:rPr>
      </w:pPr>
    </w:p>
    <w:p w14:paraId="69DDBC6D" w14:textId="77777777" w:rsidR="009F0E74" w:rsidRPr="006172B4" w:rsidRDefault="0022377B">
      <w:pPr>
        <w:pStyle w:val="CourtName"/>
        <w:rPr>
          <w:rStyle w:val="CourtNameChar"/>
          <w:rFonts w:cstheme="minorHAnsi"/>
          <w:caps/>
          <w:sz w:val="24"/>
          <w:szCs w:val="24"/>
        </w:rPr>
      </w:pPr>
      <w:r w:rsidRPr="006172B4">
        <w:rPr>
          <w:rStyle w:val="CourtNameChar"/>
          <w:rFonts w:cstheme="minorHAnsi"/>
          <w:caps/>
          <w:sz w:val="24"/>
          <w:szCs w:val="24"/>
        </w:rPr>
        <w:t>Public utility commission of texas</w:t>
      </w:r>
    </w:p>
    <w:p w14:paraId="7A928626" w14:textId="77777777" w:rsidR="009F0E74" w:rsidRPr="006172B4" w:rsidRDefault="009F0E74">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48D073D" w14:textId="77777777">
        <w:tc>
          <w:tcPr>
            <w:tcW w:w="2500" w:type="pct"/>
            <w:tcBorders>
              <w:bottom w:val="single" w:sz="4" w:space="0" w:color="auto"/>
              <w:right w:val="single" w:sz="4" w:space="0" w:color="auto"/>
            </w:tcBorders>
          </w:tcPr>
          <w:p w14:paraId="623156D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19DE4E41"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006CD1A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69B3DCCA"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342A2B8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0D44F1A" w14:textId="77777777"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14:paraId="7BEB84B7" w14:textId="77777777" w:rsidR="009F0E74" w:rsidRPr="006172B4" w:rsidRDefault="009F0E74">
            <w:pPr>
              <w:spacing w:line="264" w:lineRule="auto"/>
              <w:rPr>
                <w:rFonts w:cstheme="minorHAnsi"/>
                <w:sz w:val="24"/>
                <w:szCs w:val="24"/>
              </w:rPr>
            </w:pPr>
          </w:p>
        </w:tc>
        <w:tc>
          <w:tcPr>
            <w:tcW w:w="2500" w:type="pct"/>
            <w:tcBorders>
              <w:left w:val="nil"/>
            </w:tcBorders>
            <w:tcMar>
              <w:left w:w="115" w:type="dxa"/>
            </w:tcMar>
          </w:tcPr>
          <w:p w14:paraId="154F4C61" w14:textId="77777777"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14:paraId="1E31EE4C"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4724A9A5" w14:textId="02FC5052" w:rsidR="009F0E74" w:rsidRPr="006172B4" w:rsidRDefault="006F4361" w:rsidP="006F4361">
            <w:pPr>
              <w:pStyle w:val="CaseNo"/>
              <w:spacing w:after="0"/>
              <w:rPr>
                <w:rFonts w:cstheme="minorHAnsi"/>
                <w:sz w:val="24"/>
                <w:szCs w:val="24"/>
              </w:rPr>
            </w:pPr>
            <w:r>
              <w:rPr>
                <w:rStyle w:val="CaseNoChar"/>
                <w:rFonts w:cstheme="minorHAnsi"/>
                <w:sz w:val="24"/>
                <w:szCs w:val="24"/>
              </w:rPr>
              <w:t xml:space="preserve">DIRECT TESTIMONY OF PATRICK CLEVELAND </w:t>
            </w:r>
          </w:p>
        </w:tc>
      </w:tr>
    </w:tbl>
    <w:p w14:paraId="115BA95F" w14:textId="77777777" w:rsidR="009F0E74" w:rsidRPr="006172B4" w:rsidRDefault="009F0E74">
      <w:pPr>
        <w:pStyle w:val="NoSpacing"/>
        <w:rPr>
          <w:rFonts w:cstheme="minorHAnsi"/>
          <w:sz w:val="24"/>
          <w:szCs w:val="24"/>
        </w:rPr>
      </w:pPr>
    </w:p>
    <w:p w14:paraId="41EEA7F7" w14:textId="77777777" w:rsidR="005704EF" w:rsidRDefault="005704EF" w:rsidP="005704EF">
      <w:pPr>
        <w:autoSpaceDE w:val="0"/>
        <w:autoSpaceDN w:val="0"/>
        <w:adjustRightInd w:val="0"/>
        <w:spacing w:line="360" w:lineRule="auto"/>
        <w:ind w:firstLine="720"/>
        <w:rPr>
          <w:rFonts w:cstheme="minorHAnsi"/>
          <w:b/>
          <w:bCs/>
          <w:sz w:val="28"/>
          <w:szCs w:val="28"/>
        </w:rPr>
      </w:pPr>
    </w:p>
    <w:p w14:paraId="58AACEA4" w14:textId="4EAADDEC" w:rsidR="003E38DE" w:rsidRDefault="0037456F" w:rsidP="005704EF">
      <w:pPr>
        <w:autoSpaceDE w:val="0"/>
        <w:autoSpaceDN w:val="0"/>
        <w:adjustRightInd w:val="0"/>
        <w:spacing w:line="360" w:lineRule="auto"/>
        <w:ind w:firstLine="720"/>
        <w:rPr>
          <w:rFonts w:cstheme="minorHAnsi"/>
          <w:sz w:val="24"/>
          <w:szCs w:val="24"/>
        </w:rPr>
      </w:pPr>
      <w:r w:rsidRPr="005704EF">
        <w:rPr>
          <w:rFonts w:cstheme="minorHAnsi"/>
          <w:sz w:val="24"/>
          <w:szCs w:val="24"/>
        </w:rPr>
        <w:t xml:space="preserve">I, Patrick Cleveland, respectfully submit this </w:t>
      </w:r>
      <w:r w:rsidR="006F4361" w:rsidRPr="005704EF">
        <w:rPr>
          <w:rFonts w:cstheme="minorHAnsi"/>
          <w:sz w:val="24"/>
          <w:szCs w:val="24"/>
        </w:rPr>
        <w:t>Direct Testimony in the above captioned case</w:t>
      </w:r>
      <w:r w:rsidRPr="005704EF">
        <w:rPr>
          <w:rFonts w:cstheme="minorHAnsi"/>
          <w:sz w:val="24"/>
          <w:szCs w:val="24"/>
        </w:rPr>
        <w:t xml:space="preserve">.  </w:t>
      </w:r>
      <w:r w:rsidR="003E38DE" w:rsidRPr="005704EF">
        <w:rPr>
          <w:rFonts w:cstheme="minorHAnsi"/>
          <w:sz w:val="24"/>
          <w:szCs w:val="24"/>
        </w:rPr>
        <w:t xml:space="preserve">In accordance with the procedural schedule in SOAH Order No. </w:t>
      </w:r>
      <w:r w:rsidR="005704EF" w:rsidRPr="005704EF">
        <w:rPr>
          <w:rFonts w:cstheme="minorHAnsi"/>
          <w:sz w:val="24"/>
          <w:szCs w:val="24"/>
        </w:rPr>
        <w:t>6</w:t>
      </w:r>
      <w:r w:rsidR="003E38DE" w:rsidRPr="005704EF">
        <w:rPr>
          <w:rFonts w:cstheme="minorHAnsi"/>
          <w:sz w:val="24"/>
          <w:szCs w:val="24"/>
        </w:rPr>
        <w:t xml:space="preserve">, which was issued </w:t>
      </w:r>
      <w:r w:rsidR="005704EF" w:rsidRPr="005704EF">
        <w:rPr>
          <w:rFonts w:cstheme="minorHAnsi"/>
          <w:sz w:val="24"/>
          <w:szCs w:val="24"/>
        </w:rPr>
        <w:t>January 6, 2021</w:t>
      </w:r>
      <w:r w:rsidR="00210A44">
        <w:rPr>
          <w:rFonts w:cstheme="minorHAnsi"/>
          <w:sz w:val="24"/>
          <w:szCs w:val="24"/>
        </w:rPr>
        <w:t>, t</w:t>
      </w:r>
      <w:r w:rsidR="003E38DE" w:rsidRPr="005704EF">
        <w:rPr>
          <w:rFonts w:cstheme="minorHAnsi"/>
          <w:sz w:val="24"/>
          <w:szCs w:val="24"/>
        </w:rPr>
        <w:t xml:space="preserve">he deadline for filing statements of route adequacy is </w:t>
      </w:r>
      <w:r w:rsidR="005704EF" w:rsidRPr="005704EF">
        <w:rPr>
          <w:rFonts w:cstheme="minorHAnsi"/>
          <w:sz w:val="24"/>
          <w:szCs w:val="24"/>
        </w:rPr>
        <w:t>February 17</w:t>
      </w:r>
      <w:r w:rsidR="003E38DE" w:rsidRPr="005704EF">
        <w:rPr>
          <w:rFonts w:cstheme="minorHAnsi"/>
          <w:sz w:val="24"/>
          <w:szCs w:val="24"/>
        </w:rPr>
        <w:t>, 202</w:t>
      </w:r>
      <w:r w:rsidR="005704EF" w:rsidRPr="005704EF">
        <w:rPr>
          <w:rFonts w:cstheme="minorHAnsi"/>
          <w:sz w:val="24"/>
          <w:szCs w:val="24"/>
        </w:rPr>
        <w:t>1</w:t>
      </w:r>
      <w:r w:rsidR="003E38DE" w:rsidRPr="005704EF">
        <w:rPr>
          <w:rFonts w:cstheme="minorHAnsi"/>
          <w:sz w:val="24"/>
          <w:szCs w:val="24"/>
        </w:rPr>
        <w:t xml:space="preserve">, therefore this </w:t>
      </w:r>
      <w:r w:rsidR="005704EF" w:rsidRPr="005704EF">
        <w:rPr>
          <w:rFonts w:cstheme="minorHAnsi"/>
          <w:sz w:val="24"/>
          <w:szCs w:val="24"/>
        </w:rPr>
        <w:t xml:space="preserve">Direct Testimony </w:t>
      </w:r>
      <w:r w:rsidR="003E38DE" w:rsidRPr="005704EF">
        <w:rPr>
          <w:rFonts w:cstheme="minorHAnsi"/>
          <w:sz w:val="24"/>
          <w:szCs w:val="24"/>
        </w:rPr>
        <w:t>i</w:t>
      </w:r>
      <w:r w:rsidR="006F4361" w:rsidRPr="005704EF">
        <w:rPr>
          <w:rFonts w:cstheme="minorHAnsi"/>
          <w:sz w:val="24"/>
          <w:szCs w:val="24"/>
        </w:rPr>
        <w:t>s</w:t>
      </w:r>
      <w:r w:rsidR="003E38DE" w:rsidRPr="005704EF">
        <w:rPr>
          <w:rFonts w:cstheme="minorHAnsi"/>
          <w:sz w:val="24"/>
          <w:szCs w:val="24"/>
        </w:rPr>
        <w:t xml:space="preserve"> filed in a timely manner. </w:t>
      </w:r>
    </w:p>
    <w:p w14:paraId="3A749315" w14:textId="253B639F" w:rsidR="005704EF" w:rsidRDefault="005704EF" w:rsidP="005704EF">
      <w:pPr>
        <w:autoSpaceDE w:val="0"/>
        <w:autoSpaceDN w:val="0"/>
        <w:adjustRightInd w:val="0"/>
        <w:spacing w:line="360" w:lineRule="auto"/>
        <w:ind w:firstLine="720"/>
        <w:rPr>
          <w:rFonts w:cstheme="minorHAnsi"/>
          <w:sz w:val="24"/>
          <w:szCs w:val="24"/>
        </w:rPr>
      </w:pPr>
    </w:p>
    <w:p w14:paraId="7269A02D" w14:textId="7DC41336" w:rsidR="005704EF" w:rsidRPr="005704EF" w:rsidRDefault="005704EF" w:rsidP="005704EF">
      <w:pPr>
        <w:autoSpaceDE w:val="0"/>
        <w:autoSpaceDN w:val="0"/>
        <w:adjustRightInd w:val="0"/>
        <w:spacing w:line="360" w:lineRule="auto"/>
        <w:ind w:firstLine="0"/>
        <w:jc w:val="center"/>
        <w:rPr>
          <w:rFonts w:cstheme="minorHAnsi"/>
          <w:sz w:val="24"/>
          <w:szCs w:val="24"/>
        </w:rPr>
      </w:pPr>
      <w:r>
        <w:rPr>
          <w:rFonts w:cstheme="minorHAnsi"/>
          <w:sz w:val="24"/>
          <w:szCs w:val="24"/>
        </w:rPr>
        <w:t>HIGH COUNTRY RANCH INTRODUCTION</w:t>
      </w:r>
    </w:p>
    <w:p w14:paraId="2BC64032" w14:textId="77777777" w:rsidR="003E38DE" w:rsidRPr="005704EF" w:rsidRDefault="003E38DE" w:rsidP="005704EF">
      <w:pPr>
        <w:autoSpaceDE w:val="0"/>
        <w:autoSpaceDN w:val="0"/>
        <w:adjustRightInd w:val="0"/>
        <w:spacing w:line="360" w:lineRule="auto"/>
        <w:ind w:firstLine="0"/>
        <w:rPr>
          <w:rFonts w:cstheme="minorHAnsi"/>
          <w:sz w:val="24"/>
          <w:szCs w:val="24"/>
        </w:rPr>
      </w:pPr>
    </w:p>
    <w:p w14:paraId="37F1266F"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 In the CPS Energy Scenic Loop Project, proposed Routes G1, J1, AA1 and EE include Segment 49a, which goes through High Country Ranch.  </w:t>
      </w:r>
    </w:p>
    <w:p w14:paraId="395C42F9" w14:textId="77777777" w:rsidR="005704EF" w:rsidRPr="005704EF" w:rsidRDefault="005704EF" w:rsidP="005704EF">
      <w:pPr>
        <w:spacing w:line="360" w:lineRule="auto"/>
        <w:rPr>
          <w:rFonts w:cstheme="minorHAnsi"/>
          <w:sz w:val="24"/>
          <w:szCs w:val="24"/>
        </w:rPr>
      </w:pPr>
    </w:p>
    <w:p w14:paraId="23820B59"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2. The High Country Ranch Association (HCR) is comprised of approximately 350 acres of land in the northwest corner of Bexar County, near the Balcones Escarpment.  PC Exhibit 3 (HCR Map).  </w:t>
      </w:r>
    </w:p>
    <w:p w14:paraId="6F55D641" w14:textId="77777777" w:rsidR="005704EF" w:rsidRDefault="005704EF" w:rsidP="005704EF">
      <w:pPr>
        <w:spacing w:line="360" w:lineRule="auto"/>
        <w:ind w:firstLine="0"/>
        <w:rPr>
          <w:rFonts w:cstheme="minorHAnsi"/>
          <w:sz w:val="24"/>
          <w:szCs w:val="24"/>
        </w:rPr>
      </w:pPr>
    </w:p>
    <w:p w14:paraId="6AEB6AF4" w14:textId="0DFE26AA" w:rsidR="005704EF" w:rsidRDefault="005704EF" w:rsidP="005704EF">
      <w:pPr>
        <w:spacing w:line="360" w:lineRule="auto"/>
        <w:ind w:firstLine="0"/>
        <w:rPr>
          <w:rFonts w:cstheme="minorHAnsi"/>
          <w:sz w:val="24"/>
          <w:szCs w:val="24"/>
        </w:rPr>
      </w:pPr>
      <w:r w:rsidRPr="005704EF">
        <w:rPr>
          <w:rFonts w:cstheme="minorHAnsi"/>
          <w:sz w:val="24"/>
          <w:szCs w:val="24"/>
        </w:rPr>
        <w:t>3. HCR is located to the west of the Canyons development, the Ana</w:t>
      </w:r>
      <w:r w:rsidR="001159A2">
        <w:rPr>
          <w:rFonts w:cstheme="minorHAnsi"/>
          <w:sz w:val="24"/>
          <w:szCs w:val="24"/>
        </w:rPr>
        <w:t>q</w:t>
      </w:r>
      <w:r w:rsidRPr="005704EF">
        <w:rPr>
          <w:rFonts w:cstheme="minorHAnsi"/>
          <w:sz w:val="24"/>
          <w:szCs w:val="24"/>
        </w:rPr>
        <w:t xml:space="preserve">ua Springs Ranch development and the Pecan Springs development, with many residents of all three enjoying views of the unspoiled valley of HCR.  </w:t>
      </w:r>
    </w:p>
    <w:p w14:paraId="45221B35" w14:textId="487AA40F" w:rsidR="005704EF" w:rsidRPr="005704EF" w:rsidRDefault="005704EF" w:rsidP="005704EF">
      <w:pPr>
        <w:rPr>
          <w:rFonts w:cstheme="minorHAnsi"/>
          <w:sz w:val="24"/>
          <w:szCs w:val="24"/>
        </w:rPr>
      </w:pPr>
    </w:p>
    <w:p w14:paraId="23F4AB31" w14:textId="7C58452C" w:rsidR="005704EF" w:rsidRPr="005704EF" w:rsidRDefault="005704EF" w:rsidP="005704EF">
      <w:pPr>
        <w:tabs>
          <w:tab w:val="left" w:pos="3400"/>
        </w:tabs>
        <w:rPr>
          <w:rFonts w:cstheme="minorHAnsi"/>
          <w:sz w:val="24"/>
          <w:szCs w:val="24"/>
        </w:rPr>
      </w:pPr>
      <w:r>
        <w:rPr>
          <w:rFonts w:cstheme="minorHAnsi"/>
          <w:sz w:val="24"/>
          <w:szCs w:val="24"/>
        </w:rPr>
        <w:tab/>
      </w:r>
    </w:p>
    <w:p w14:paraId="2A765EF2"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lastRenderedPageBreak/>
        <w:t xml:space="preserve">4. HCR has been in existence for over forty years.  The execution of the first Covenants occurred on June 15, 1977, with several amendments over the years.  Exhibit 4 (first page of the 2002 Restated Declaration of Covenants describing the makeup of HCR).  </w:t>
      </w:r>
    </w:p>
    <w:p w14:paraId="1A253764" w14:textId="77777777" w:rsidR="005704EF" w:rsidRPr="005704EF" w:rsidRDefault="005704EF" w:rsidP="005704EF">
      <w:pPr>
        <w:spacing w:line="360" w:lineRule="auto"/>
        <w:rPr>
          <w:rFonts w:cstheme="minorHAnsi"/>
          <w:sz w:val="24"/>
          <w:szCs w:val="24"/>
        </w:rPr>
      </w:pPr>
    </w:p>
    <w:p w14:paraId="20CACA20"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5. HCR is comprised of 15 individually owned lots in the northeast corner of the property and approximately 300 acres of common recreation area (plus a nine acre club site tract) wrapping around the southern and western borders of the lots.  This recreation area is available to individual lot owners and their families (members) and is used for hiking, bird and wildlife viewing and hunting.  In addition, it is used agriculturally for cattle grazing.  </w:t>
      </w:r>
    </w:p>
    <w:p w14:paraId="1EB8FC74" w14:textId="77777777" w:rsidR="005704EF" w:rsidRPr="005704EF" w:rsidRDefault="005704EF" w:rsidP="005704EF">
      <w:pPr>
        <w:spacing w:line="360" w:lineRule="auto"/>
        <w:rPr>
          <w:rFonts w:cstheme="minorHAnsi"/>
          <w:sz w:val="24"/>
          <w:szCs w:val="24"/>
        </w:rPr>
      </w:pPr>
    </w:p>
    <w:p w14:paraId="39B9A4EA" w14:textId="4ED367A8"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6. There are six blinds and eight feeders located throughout </w:t>
      </w:r>
      <w:r w:rsidR="00BC0346">
        <w:rPr>
          <w:rFonts w:cstheme="minorHAnsi"/>
          <w:sz w:val="24"/>
          <w:szCs w:val="24"/>
        </w:rPr>
        <w:t>HCR</w:t>
      </w:r>
      <w:r w:rsidRPr="005704EF">
        <w:rPr>
          <w:rFonts w:cstheme="minorHAnsi"/>
          <w:sz w:val="24"/>
          <w:szCs w:val="24"/>
        </w:rPr>
        <w:t xml:space="preserve">.  Exhibit 5 (Photo of Feeder and Blind; Taken at Location 1 on the HCR Map looking west).  Members are allowed to use any of the blinds on a first come, first serve basis, at all times of the year.  A check-in map is present at the head of the trail leading to the recreation area and users are required to raise a red flag and denote on the map where they will be located, so as not to interfere with other members enjoying the land.  Exhibit 6 (Photo of check-in station; Taken at Location 2 on the HCR Map).  Harvest data of game and non-game animals and birds are collected in a log book located at the check-in station.  Members are required to document the age, sex and antler development of any white-tail deer harvested, as well as the age and sex of game birds.  In addition, members record the types and numbers of nongame species, whether identified during a hunt or otherwise.  </w:t>
      </w:r>
    </w:p>
    <w:p w14:paraId="21F87662" w14:textId="77777777" w:rsidR="005704EF" w:rsidRPr="005704EF" w:rsidRDefault="005704EF" w:rsidP="005704EF">
      <w:pPr>
        <w:autoSpaceDE w:val="0"/>
        <w:autoSpaceDN w:val="0"/>
        <w:adjustRightInd w:val="0"/>
        <w:spacing w:line="360" w:lineRule="auto"/>
        <w:rPr>
          <w:rFonts w:cstheme="minorHAnsi"/>
          <w:sz w:val="24"/>
          <w:szCs w:val="24"/>
        </w:rPr>
      </w:pPr>
    </w:p>
    <w:p w14:paraId="53E24B1E" w14:textId="77777777"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7. An intermittent stream runs through the heart of the property, flowing in a southeast direction into Leon Springs Creek.  Exhibit 7 (Photo of stream taken at Location 3 on the HCR Map).  Another stream on the western portion of the property flows north.  The streams are supplied by rain runoff and numerous springs.  A small concrete trough has been built at one spring (unknown date) which holds water continuously throughout each year. Exhibit 8 (Taken at Location 4 on the HCR Map).  </w:t>
      </w:r>
    </w:p>
    <w:p w14:paraId="2B689C9C" w14:textId="77777777" w:rsidR="005704EF" w:rsidRPr="005704EF" w:rsidRDefault="005704EF" w:rsidP="005704EF">
      <w:pPr>
        <w:autoSpaceDE w:val="0"/>
        <w:autoSpaceDN w:val="0"/>
        <w:adjustRightInd w:val="0"/>
        <w:spacing w:line="360" w:lineRule="auto"/>
        <w:rPr>
          <w:rFonts w:cstheme="minorHAnsi"/>
          <w:sz w:val="24"/>
          <w:szCs w:val="24"/>
        </w:rPr>
      </w:pPr>
    </w:p>
    <w:p w14:paraId="674CD6EC" w14:textId="6D9A37E1"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8. The elevation of HCR ranges from its highest point at approximately 1700’ at the north end to approximately 1,500’ at the intermittent stream in the southeast corner of the property.  Exhibit 9 (Photo taken at Location 5 on the HCR Map, looking northeast); Exhibit 10 (Photo from Patrick </w:t>
      </w:r>
      <w:r w:rsidRPr="005704EF">
        <w:rPr>
          <w:rFonts w:cstheme="minorHAnsi"/>
          <w:sz w:val="24"/>
          <w:szCs w:val="24"/>
        </w:rPr>
        <w:lastRenderedPageBreak/>
        <w:t xml:space="preserve">Cleveland residence looking south taken at Location 6 on the HCR Map; Anaqua Springs </w:t>
      </w:r>
      <w:r w:rsidR="009E689E">
        <w:rPr>
          <w:rFonts w:cstheme="minorHAnsi"/>
          <w:sz w:val="24"/>
          <w:szCs w:val="24"/>
        </w:rPr>
        <w:t>Ranch d</w:t>
      </w:r>
      <w:r w:rsidRPr="005704EF">
        <w:rPr>
          <w:rFonts w:cstheme="minorHAnsi"/>
          <w:sz w:val="24"/>
          <w:szCs w:val="24"/>
        </w:rPr>
        <w:t>evelopment is in the left background and the existing “</w:t>
      </w:r>
      <w:proofErr w:type="spellStart"/>
      <w:r w:rsidRPr="005704EF">
        <w:rPr>
          <w:rFonts w:cstheme="minorHAnsi"/>
          <w:sz w:val="24"/>
          <w:szCs w:val="24"/>
        </w:rPr>
        <w:t>Ranchtown</w:t>
      </w:r>
      <w:proofErr w:type="spellEnd"/>
      <w:r w:rsidRPr="005704EF">
        <w:rPr>
          <w:rFonts w:cstheme="minorHAnsi"/>
          <w:sz w:val="24"/>
          <w:szCs w:val="24"/>
        </w:rPr>
        <w:t xml:space="preserve"> to </w:t>
      </w:r>
      <w:proofErr w:type="spellStart"/>
      <w:r w:rsidRPr="005704EF">
        <w:rPr>
          <w:rFonts w:cstheme="minorHAnsi"/>
          <w:sz w:val="24"/>
          <w:szCs w:val="24"/>
        </w:rPr>
        <w:t>Menger</w:t>
      </w:r>
      <w:proofErr w:type="spellEnd"/>
      <w:r w:rsidRPr="005704EF">
        <w:rPr>
          <w:rFonts w:cstheme="minorHAnsi"/>
          <w:sz w:val="24"/>
          <w:szCs w:val="24"/>
        </w:rPr>
        <w:t xml:space="preserve"> Creek” transmission line is in the right background); Exhibit 11 (Photo looking east with Anaqua Springs </w:t>
      </w:r>
      <w:r w:rsidR="008247DF">
        <w:rPr>
          <w:rFonts w:cstheme="minorHAnsi"/>
          <w:sz w:val="24"/>
          <w:szCs w:val="24"/>
        </w:rPr>
        <w:t xml:space="preserve">Ranch </w:t>
      </w:r>
      <w:r w:rsidRPr="005704EF">
        <w:rPr>
          <w:rFonts w:cstheme="minorHAnsi"/>
          <w:sz w:val="24"/>
          <w:szCs w:val="24"/>
        </w:rPr>
        <w:t xml:space="preserve">and the Canyons developments in the background taken at Location 7 on the HCR Map).  These last photos show the extraordinary views on HCR </w:t>
      </w:r>
      <w:r w:rsidR="00BC0346">
        <w:rPr>
          <w:rFonts w:cstheme="minorHAnsi"/>
          <w:sz w:val="24"/>
          <w:szCs w:val="24"/>
        </w:rPr>
        <w:t>which are inconsistent with the environmental assessment that</w:t>
      </w:r>
      <w:r w:rsidRPr="005704EF">
        <w:rPr>
          <w:rFonts w:cstheme="minorHAnsi"/>
          <w:sz w:val="24"/>
          <w:szCs w:val="24"/>
        </w:rPr>
        <w:t xml:space="preserve"> claimed “the aesthetic quality of the study area overall is not distinguishable from that of other adjacent areas within the region.”  Power Engineers Environmental Assessment, pg. 96.</w:t>
      </w:r>
    </w:p>
    <w:p w14:paraId="09DE1C2A" w14:textId="77777777" w:rsidR="005704EF" w:rsidRPr="005704EF" w:rsidRDefault="005704EF" w:rsidP="005704EF">
      <w:pPr>
        <w:spacing w:line="360" w:lineRule="auto"/>
        <w:rPr>
          <w:rFonts w:cstheme="minorHAnsi"/>
          <w:sz w:val="24"/>
          <w:szCs w:val="24"/>
        </w:rPr>
      </w:pPr>
    </w:p>
    <w:p w14:paraId="28EB3779" w14:textId="70CA8C99" w:rsidR="005704EF" w:rsidRPr="005704EF" w:rsidRDefault="005704EF" w:rsidP="005704EF">
      <w:pPr>
        <w:spacing w:line="360" w:lineRule="auto"/>
        <w:ind w:firstLine="0"/>
        <w:rPr>
          <w:rFonts w:cstheme="minorHAnsi"/>
          <w:sz w:val="24"/>
          <w:szCs w:val="24"/>
        </w:rPr>
      </w:pPr>
      <w:r w:rsidRPr="005704EF">
        <w:rPr>
          <w:rFonts w:cstheme="minorHAnsi"/>
          <w:sz w:val="24"/>
          <w:szCs w:val="24"/>
        </w:rPr>
        <w:t>9. An abundance of wildlife is present and/or has been identified at HCR, including White-tail Deer, Axis Deer, Rio Grande Turkey, Feral Hog, Bobcat, Coyote, Fox, Ringtail, Raccoon, and other species.  Identified bird species include but are not limited to Painted Bunting, Blue Jays, Brown Jays, Western Scrub Jays, Northern Cardinals, a variety of Hummingbirds, a variety of song birds, Mourning Doves, American Crows, Red Tailed Hawks, Lesser Nighthawks, Whip-poor-wills, Turkey Vultures, Caracaras, Ducks, Owls, and Herons.  In addition, the extensive area of mixed Live Oak, Juniper, and deciduous trees along the intermittent stream is considered prime habitat for the endangered Golden Cheeked Warbler</w:t>
      </w:r>
      <w:r w:rsidR="00912343">
        <w:rPr>
          <w:rFonts w:cstheme="minorHAnsi"/>
          <w:sz w:val="24"/>
          <w:szCs w:val="24"/>
        </w:rPr>
        <w:t xml:space="preserve"> per the Diamond report referenced in Power Engineers Environmental Assessment</w:t>
      </w:r>
      <w:r w:rsidRPr="005704EF">
        <w:rPr>
          <w:rFonts w:cstheme="minorHAnsi"/>
          <w:sz w:val="24"/>
          <w:szCs w:val="24"/>
        </w:rPr>
        <w:t xml:space="preserve">.  </w:t>
      </w:r>
    </w:p>
    <w:p w14:paraId="62BBE9FB" w14:textId="77777777" w:rsidR="005704EF" w:rsidRPr="005704EF" w:rsidRDefault="005704EF" w:rsidP="005704EF">
      <w:pPr>
        <w:spacing w:line="360" w:lineRule="auto"/>
        <w:rPr>
          <w:rFonts w:cstheme="minorHAnsi"/>
          <w:sz w:val="24"/>
          <w:szCs w:val="24"/>
        </w:rPr>
      </w:pPr>
    </w:p>
    <w:p w14:paraId="5E0C37E5"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10. There are at least two colonies of Red Harvester Ants near the intermittent stream and directly in the path of proposed Segment #49a.  PC Exhibit 12 (Photo taken at Location 1 on the HCR Map).  These Red Harvester Ants are considered to be the prime diet of the Texas Horned Lizard.  The Texas Parks and Wildlife Department has recommended to avoid constructing power lines over Red Harvester Ant colonies in its letter to CPS. </w:t>
      </w:r>
    </w:p>
    <w:p w14:paraId="15C933BF" w14:textId="77777777" w:rsidR="005704EF" w:rsidRPr="005704EF" w:rsidRDefault="005704EF" w:rsidP="005704EF">
      <w:pPr>
        <w:spacing w:line="360" w:lineRule="auto"/>
        <w:rPr>
          <w:rFonts w:cstheme="minorHAnsi"/>
          <w:sz w:val="24"/>
          <w:szCs w:val="24"/>
        </w:rPr>
      </w:pPr>
    </w:p>
    <w:p w14:paraId="62D2DAE9"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11. Approximately ½ of HCR is covered by native grass and brush and the remainder is covered by Live Oak and Juniper trees.  In addition, Mature Black Walnut trees and Little Walnut trees are present along much of the length of the intermittent stream.  Exhibit 13 (Photo of Black Walnut tree taken at Location 4 on the HCR Map).   Apparently, black walnut trees are not common in Bexar County.  PC Exhibit 14 (USDA Map showing Texas counties with Black Walnut trees).  </w:t>
      </w:r>
    </w:p>
    <w:p w14:paraId="4E250325" w14:textId="77777777" w:rsidR="005704EF" w:rsidRPr="005704EF" w:rsidRDefault="005704EF" w:rsidP="005704EF">
      <w:pPr>
        <w:spacing w:line="360" w:lineRule="auto"/>
        <w:rPr>
          <w:rFonts w:cstheme="minorHAnsi"/>
          <w:sz w:val="24"/>
          <w:szCs w:val="24"/>
        </w:rPr>
      </w:pPr>
    </w:p>
    <w:p w14:paraId="7CF68EDC"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12. A variety of bivalve clam and gastropod fossils from the Upper Glen Rose Formation (lower Cretaceous) have been identified at HCR.  PC Exhibit 15 (photo of fossils). These specimens existed over 100 million years ago.  </w:t>
      </w:r>
    </w:p>
    <w:p w14:paraId="19D387C2" w14:textId="77777777" w:rsidR="005704EF" w:rsidRPr="005704EF" w:rsidRDefault="005704EF" w:rsidP="005704EF">
      <w:pPr>
        <w:spacing w:line="360" w:lineRule="auto"/>
        <w:rPr>
          <w:rFonts w:cstheme="minorHAnsi"/>
          <w:sz w:val="24"/>
          <w:szCs w:val="24"/>
        </w:rPr>
      </w:pPr>
    </w:p>
    <w:p w14:paraId="630BDE70" w14:textId="77777777" w:rsidR="005704EF" w:rsidRPr="005704EF" w:rsidRDefault="005704EF" w:rsidP="005704EF">
      <w:pPr>
        <w:spacing w:line="360" w:lineRule="auto"/>
        <w:rPr>
          <w:rFonts w:cstheme="minorHAnsi"/>
          <w:sz w:val="24"/>
          <w:szCs w:val="24"/>
        </w:rPr>
      </w:pPr>
    </w:p>
    <w:p w14:paraId="59615B08" w14:textId="63187628" w:rsidR="005704EF" w:rsidRPr="005704EF" w:rsidRDefault="005704EF" w:rsidP="005704EF">
      <w:pPr>
        <w:spacing w:line="360" w:lineRule="auto"/>
        <w:ind w:firstLine="0"/>
        <w:jc w:val="center"/>
        <w:rPr>
          <w:rFonts w:cstheme="minorHAnsi"/>
          <w:sz w:val="24"/>
          <w:szCs w:val="24"/>
        </w:rPr>
      </w:pPr>
      <w:r>
        <w:rPr>
          <w:rFonts w:cstheme="minorHAnsi"/>
          <w:sz w:val="24"/>
          <w:szCs w:val="24"/>
        </w:rPr>
        <w:t xml:space="preserve">HIGH COUNTRY RANCH </w:t>
      </w:r>
      <w:r w:rsidRPr="005704EF">
        <w:rPr>
          <w:rFonts w:cstheme="minorHAnsi"/>
          <w:sz w:val="24"/>
          <w:szCs w:val="24"/>
        </w:rPr>
        <w:t>HISTORY</w:t>
      </w:r>
    </w:p>
    <w:p w14:paraId="06EE34C6" w14:textId="77777777" w:rsidR="005704EF" w:rsidRPr="005704EF" w:rsidRDefault="005704EF" w:rsidP="005704EF">
      <w:pPr>
        <w:spacing w:line="360" w:lineRule="auto"/>
        <w:rPr>
          <w:rFonts w:cstheme="minorHAnsi"/>
          <w:sz w:val="24"/>
          <w:szCs w:val="24"/>
        </w:rPr>
      </w:pPr>
    </w:p>
    <w:p w14:paraId="7B6B54DC"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13. The northern part of HCR was settled by Francisco Nunez in 1860, who appeared and applied for a land grant, making a sworn statement that he had settled the land on November 6, 1860.  PC Exhibit 16 (Image of bona fide settler’s certificate).  Full records available at </w:t>
      </w:r>
      <w:hyperlink r:id="rId7" w:history="1">
        <w:r w:rsidRPr="005704EF">
          <w:rPr>
            <w:rStyle w:val="Hyperlink"/>
            <w:rFonts w:cstheme="minorHAnsi"/>
            <w:sz w:val="24"/>
            <w:szCs w:val="24"/>
          </w:rPr>
          <w:t>https://s3.glo.texas.gov/ncu/SCANDOCS/archives_webfiles/arcmaps/webfiles/landgrants/PDFs/1/5/4/154999.pdf</w:t>
        </w:r>
      </w:hyperlink>
      <w:r w:rsidRPr="005704EF">
        <w:rPr>
          <w:rFonts w:cstheme="minorHAnsi"/>
          <w:sz w:val="24"/>
          <w:szCs w:val="24"/>
        </w:rPr>
        <w:t xml:space="preserve">.  </w:t>
      </w:r>
    </w:p>
    <w:p w14:paraId="5FA38052" w14:textId="77777777" w:rsidR="005704EF" w:rsidRPr="005704EF" w:rsidRDefault="005704EF" w:rsidP="005704EF">
      <w:pPr>
        <w:spacing w:line="360" w:lineRule="auto"/>
        <w:rPr>
          <w:rFonts w:cstheme="minorHAnsi"/>
          <w:sz w:val="24"/>
          <w:szCs w:val="24"/>
        </w:rPr>
      </w:pPr>
    </w:p>
    <w:p w14:paraId="1E7EA222"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14. Mr. Nunez built a house and put stock upon the land, continuously living here until his death in about 1876.  </w:t>
      </w:r>
      <w:r w:rsidRPr="005704EF">
        <w:rPr>
          <w:rFonts w:cstheme="minorHAnsi"/>
          <w:i/>
          <w:iCs/>
          <w:sz w:val="24"/>
          <w:szCs w:val="24"/>
        </w:rPr>
        <w:t>Id.</w:t>
      </w:r>
      <w:r w:rsidRPr="005704EF">
        <w:rPr>
          <w:rFonts w:cstheme="minorHAnsi"/>
          <w:sz w:val="24"/>
          <w:szCs w:val="24"/>
        </w:rPr>
        <w:t xml:space="preserve">  In 1879, his only heirs received a patent for the land and then sold it.  </w:t>
      </w:r>
      <w:r w:rsidRPr="005704EF">
        <w:rPr>
          <w:rFonts w:cstheme="minorHAnsi"/>
          <w:i/>
          <w:iCs/>
          <w:sz w:val="24"/>
          <w:szCs w:val="24"/>
        </w:rPr>
        <w:t>Id.</w:t>
      </w:r>
      <w:r w:rsidRPr="005704EF">
        <w:rPr>
          <w:rFonts w:cstheme="minorHAnsi"/>
          <w:sz w:val="24"/>
          <w:szCs w:val="24"/>
        </w:rPr>
        <w:t xml:space="preserve">  The land was then bought and sold several times, becoming a part of a larger ranch consisting of over 2,800 acres.  </w:t>
      </w:r>
    </w:p>
    <w:p w14:paraId="7B1EABBE" w14:textId="77777777" w:rsidR="005704EF" w:rsidRPr="005704EF" w:rsidRDefault="005704EF" w:rsidP="005704EF">
      <w:pPr>
        <w:spacing w:line="360" w:lineRule="auto"/>
        <w:rPr>
          <w:rFonts w:cstheme="minorHAnsi"/>
          <w:sz w:val="24"/>
          <w:szCs w:val="24"/>
        </w:rPr>
      </w:pPr>
    </w:p>
    <w:p w14:paraId="62AF9D78" w14:textId="69EF25F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15. The southern portion of HCR was granted to Simon Montalvo by the Republic of Texas in 1838 and known as Survey No. 418 in Bexar County.  PC Exhibit 17 (Image of Survey Field Notes re: Simon Montalvo Grant).  Augustin Toutant, brother of famed Civil War General P.G.T. Beauregard, later purchased the land in 1867 and owned it until 1887.  PC Exhibit 18 (Image of Deed from F.W. Shaeffer to Augustin Toutant).  </w:t>
      </w:r>
    </w:p>
    <w:p w14:paraId="0638F1C5" w14:textId="77777777" w:rsidR="005704EF" w:rsidRPr="005704EF" w:rsidRDefault="005704EF" w:rsidP="005704EF">
      <w:pPr>
        <w:spacing w:line="360" w:lineRule="auto"/>
        <w:rPr>
          <w:rFonts w:cstheme="minorHAnsi"/>
          <w:sz w:val="24"/>
          <w:szCs w:val="24"/>
        </w:rPr>
      </w:pPr>
    </w:p>
    <w:p w14:paraId="519FB8A1"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16. In 1920, the land was purchased by C.F. Crow and came to be known as the Courtney Crow Ranch for approximately 45 years.  PC Exhibits 19-1, 19-2, 19-3 and 19-4 (Images of Crow Deed pages 1-4).  In 1965, Agnes Crow deeded the land to her nephews, Roy and Herbert </w:t>
      </w:r>
      <w:proofErr w:type="spellStart"/>
      <w:r w:rsidRPr="005704EF">
        <w:rPr>
          <w:rFonts w:cstheme="minorHAnsi"/>
          <w:sz w:val="24"/>
          <w:szCs w:val="24"/>
        </w:rPr>
        <w:t>Karsch</w:t>
      </w:r>
      <w:proofErr w:type="spellEnd"/>
      <w:r w:rsidRPr="005704EF">
        <w:rPr>
          <w:rFonts w:cstheme="minorHAnsi"/>
          <w:sz w:val="24"/>
          <w:szCs w:val="24"/>
        </w:rPr>
        <w:t xml:space="preserve"> when it presumably came to be known as the Crow </w:t>
      </w:r>
      <w:proofErr w:type="spellStart"/>
      <w:r w:rsidRPr="005704EF">
        <w:rPr>
          <w:rFonts w:cstheme="minorHAnsi"/>
          <w:sz w:val="24"/>
          <w:szCs w:val="24"/>
        </w:rPr>
        <w:t>Karsch</w:t>
      </w:r>
      <w:proofErr w:type="spellEnd"/>
      <w:r w:rsidRPr="005704EF">
        <w:rPr>
          <w:rFonts w:cstheme="minorHAnsi"/>
          <w:sz w:val="24"/>
          <w:szCs w:val="24"/>
        </w:rPr>
        <w:t xml:space="preserve"> Ranch.  Exhibit 20 (Image of </w:t>
      </w:r>
      <w:proofErr w:type="spellStart"/>
      <w:r w:rsidRPr="005704EF">
        <w:rPr>
          <w:rFonts w:cstheme="minorHAnsi"/>
          <w:sz w:val="24"/>
          <w:szCs w:val="24"/>
        </w:rPr>
        <w:t>Karsch</w:t>
      </w:r>
      <w:proofErr w:type="spellEnd"/>
      <w:r w:rsidRPr="005704EF">
        <w:rPr>
          <w:rFonts w:cstheme="minorHAnsi"/>
          <w:sz w:val="24"/>
          <w:szCs w:val="24"/>
        </w:rPr>
        <w:t xml:space="preserve"> deed, first page).  </w:t>
      </w:r>
    </w:p>
    <w:p w14:paraId="777ADCD0" w14:textId="77777777" w:rsidR="005704EF" w:rsidRPr="005704EF" w:rsidRDefault="005704EF" w:rsidP="005704EF">
      <w:pPr>
        <w:spacing w:line="360" w:lineRule="auto"/>
        <w:rPr>
          <w:rFonts w:cstheme="minorHAnsi"/>
          <w:sz w:val="24"/>
          <w:szCs w:val="24"/>
        </w:rPr>
      </w:pPr>
    </w:p>
    <w:p w14:paraId="3F762015"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lastRenderedPageBreak/>
        <w:t xml:space="preserve">17. In the 1970’s, the ranch was put up for sale, a tract of which was purchased by Vernon Willoughby.  The goal was to create a nature preserve formed under an association in which the owners of 15 lots of land would have an undivided interest in approximately 300 acres of recreational area.  In an effort to keep this recreation area intact, the association created restrictions and covenants that ran with the land for 10 years, and thereafter in 10 year increments, also making the requirement that the land could not be partitioned unless 80% of owners agreed.  Exhibit 21-1, 21-2, 21-3 and 21-4 (Restrictions and Covenants of the </w:t>
      </w:r>
      <w:proofErr w:type="spellStart"/>
      <w:r w:rsidRPr="005704EF">
        <w:rPr>
          <w:rFonts w:cstheme="minorHAnsi"/>
          <w:sz w:val="24"/>
          <w:szCs w:val="24"/>
        </w:rPr>
        <w:t>Karsch</w:t>
      </w:r>
      <w:proofErr w:type="spellEnd"/>
      <w:r w:rsidRPr="005704EF">
        <w:rPr>
          <w:rFonts w:cstheme="minorHAnsi"/>
          <w:sz w:val="24"/>
          <w:szCs w:val="24"/>
        </w:rPr>
        <w:t xml:space="preserve"> to Willoughby Deed, pages 1-4).  Thus, the 300 acre recreation area of High Country Ranch was created and has been preserved for over forty years.  </w:t>
      </w:r>
    </w:p>
    <w:p w14:paraId="31B99DAC" w14:textId="77777777" w:rsidR="005704EF" w:rsidRPr="005704EF" w:rsidRDefault="005704EF" w:rsidP="005704EF">
      <w:pPr>
        <w:spacing w:line="360" w:lineRule="auto"/>
        <w:rPr>
          <w:rFonts w:cstheme="minorHAnsi"/>
          <w:sz w:val="24"/>
          <w:szCs w:val="24"/>
        </w:rPr>
      </w:pPr>
    </w:p>
    <w:p w14:paraId="38E2935F"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18. Today, none of the 15 lots at HCR are owned by the original purchasers.  My wife and I purchased our lot from Dr. Phillip R. Craven in 2013, who had purchased the same lot from Pat </w:t>
      </w:r>
      <w:proofErr w:type="spellStart"/>
      <w:r w:rsidRPr="005704EF">
        <w:rPr>
          <w:rFonts w:cstheme="minorHAnsi"/>
          <w:sz w:val="24"/>
          <w:szCs w:val="24"/>
        </w:rPr>
        <w:t>O’Ferrall</w:t>
      </w:r>
      <w:proofErr w:type="spellEnd"/>
      <w:r w:rsidRPr="005704EF">
        <w:rPr>
          <w:rFonts w:cstheme="minorHAnsi"/>
          <w:sz w:val="24"/>
          <w:szCs w:val="24"/>
        </w:rPr>
        <w:t xml:space="preserve"> in 1996.  Exhibit 22 (Image of first page of 1996 Craven Deed).  </w:t>
      </w:r>
    </w:p>
    <w:p w14:paraId="673C6CB7" w14:textId="77777777" w:rsidR="005704EF" w:rsidRPr="005704EF" w:rsidRDefault="005704EF" w:rsidP="005704EF">
      <w:pPr>
        <w:spacing w:line="360" w:lineRule="auto"/>
        <w:rPr>
          <w:rFonts w:cstheme="minorHAnsi"/>
          <w:sz w:val="24"/>
          <w:szCs w:val="24"/>
        </w:rPr>
      </w:pPr>
    </w:p>
    <w:p w14:paraId="14239415"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19. Someday, we will sell our lot to someone else who can enjoy the natural wonders of the HCR recreation area, assuming there will be no high towers and electrical lines running through it.  On the other hand, allowing Segment 49a will devastate the recreational area and will increase the probability that the High Country Ranch Association members will vote to sell the land for development, whereby the last vestiges of the historic Crow Ranch will be gone forever.</w:t>
      </w:r>
    </w:p>
    <w:p w14:paraId="33F496D0" w14:textId="77777777" w:rsidR="005704EF" w:rsidRPr="005704EF" w:rsidRDefault="005704EF" w:rsidP="005704EF">
      <w:pPr>
        <w:spacing w:line="360" w:lineRule="auto"/>
        <w:rPr>
          <w:rFonts w:cstheme="minorHAnsi"/>
          <w:sz w:val="24"/>
          <w:szCs w:val="24"/>
        </w:rPr>
      </w:pPr>
    </w:p>
    <w:p w14:paraId="494A7158" w14:textId="77777777" w:rsidR="005704EF" w:rsidRPr="005704EF" w:rsidRDefault="005704EF" w:rsidP="005704EF">
      <w:pPr>
        <w:spacing w:line="360" w:lineRule="auto"/>
        <w:rPr>
          <w:rFonts w:cstheme="minorHAnsi"/>
          <w:sz w:val="24"/>
          <w:szCs w:val="24"/>
        </w:rPr>
      </w:pPr>
    </w:p>
    <w:p w14:paraId="47EB1742" w14:textId="77777777" w:rsidR="005704EF" w:rsidRPr="005704EF" w:rsidRDefault="005704EF" w:rsidP="005704EF">
      <w:pPr>
        <w:spacing w:line="360" w:lineRule="auto"/>
        <w:ind w:left="2160" w:firstLine="720"/>
        <w:rPr>
          <w:rFonts w:cstheme="minorHAnsi"/>
          <w:sz w:val="24"/>
          <w:szCs w:val="24"/>
        </w:rPr>
      </w:pPr>
      <w:r w:rsidRPr="005704EF">
        <w:rPr>
          <w:rFonts w:cstheme="minorHAnsi"/>
          <w:sz w:val="24"/>
          <w:szCs w:val="24"/>
        </w:rPr>
        <w:t>CPS SCENIC LOOP PROJECT</w:t>
      </w:r>
    </w:p>
    <w:p w14:paraId="20E81419" w14:textId="77777777" w:rsidR="005704EF" w:rsidRPr="005704EF" w:rsidRDefault="005704EF" w:rsidP="005704EF">
      <w:pPr>
        <w:spacing w:line="360" w:lineRule="auto"/>
        <w:rPr>
          <w:rFonts w:cstheme="minorHAnsi"/>
          <w:sz w:val="24"/>
          <w:szCs w:val="24"/>
        </w:rPr>
      </w:pPr>
    </w:p>
    <w:p w14:paraId="0257C3C0" w14:textId="77777777"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20.  Power Engineers’ Environmental Assessment ignored a major factor that should be considered:  The number of properties actually affected by each of the proposed segments and routes.  </w:t>
      </w:r>
    </w:p>
    <w:p w14:paraId="7BFD46DB" w14:textId="77777777" w:rsidR="005704EF" w:rsidRPr="005704EF" w:rsidRDefault="005704EF" w:rsidP="005704EF">
      <w:pPr>
        <w:autoSpaceDE w:val="0"/>
        <w:autoSpaceDN w:val="0"/>
        <w:adjustRightInd w:val="0"/>
        <w:spacing w:line="360" w:lineRule="auto"/>
        <w:rPr>
          <w:rFonts w:cstheme="minorHAnsi"/>
          <w:sz w:val="24"/>
          <w:szCs w:val="24"/>
        </w:rPr>
      </w:pPr>
    </w:p>
    <w:p w14:paraId="3E9442E9" w14:textId="77777777"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21. Although CPS is not required to provide notice of the Application for Convenience and Necessity to owners of adjacent properties unless there is a habitable structure within 300 feet, this does not translate into the premise that adjacent properties are not affected.  There is no reasonable scenario where a 130’ tall structure would not be visible from an adjacent property </w:t>
      </w:r>
      <w:r w:rsidRPr="005704EF">
        <w:rPr>
          <w:rFonts w:cstheme="minorHAnsi"/>
          <w:sz w:val="24"/>
          <w:szCs w:val="24"/>
        </w:rPr>
        <w:lastRenderedPageBreak/>
        <w:t xml:space="preserve">and thus, affect the aesthetics and value of the property if the structure is at or near the property line.  </w:t>
      </w:r>
    </w:p>
    <w:p w14:paraId="26951252" w14:textId="77777777" w:rsidR="005704EF" w:rsidRDefault="005704EF" w:rsidP="005704EF">
      <w:pPr>
        <w:autoSpaceDE w:val="0"/>
        <w:autoSpaceDN w:val="0"/>
        <w:adjustRightInd w:val="0"/>
        <w:spacing w:line="360" w:lineRule="auto"/>
        <w:ind w:firstLine="0"/>
        <w:rPr>
          <w:rFonts w:cstheme="minorHAnsi"/>
          <w:sz w:val="24"/>
          <w:szCs w:val="24"/>
        </w:rPr>
      </w:pPr>
    </w:p>
    <w:p w14:paraId="67CA6BAF" w14:textId="3C79C55B"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22.  For the reasons above, I compiled the identity and number of properties that each proposed segment would be situated on as well as the identity and number of properties adjacent to the proposed segment (within 300 feet).  Exhibit 23 (spreadsheet entitled Segments with CPS Landowner Designations).  I did not consider a property to be adjacent to the proposed segment if there was any buffer (roads or other property), between the properties, unless there was a habitable structure present within 300 feet, then roads and other properties were disregarded.  I did not count public roads or roads owned by associations as adjacent properties. </w:t>
      </w:r>
    </w:p>
    <w:p w14:paraId="72F3AC02" w14:textId="77777777" w:rsidR="005704EF" w:rsidRDefault="005704EF" w:rsidP="005704EF">
      <w:pPr>
        <w:autoSpaceDE w:val="0"/>
        <w:autoSpaceDN w:val="0"/>
        <w:adjustRightInd w:val="0"/>
        <w:spacing w:line="360" w:lineRule="auto"/>
        <w:ind w:firstLine="0"/>
        <w:rPr>
          <w:rFonts w:cstheme="minorHAnsi"/>
          <w:sz w:val="24"/>
          <w:szCs w:val="24"/>
        </w:rPr>
      </w:pPr>
    </w:p>
    <w:p w14:paraId="09CB55A6" w14:textId="3FEC9A99"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23. The method of counting the properties was to start from the existing transmission lines on the western border of the proposed area and identify each property that the proposed segment was on and each property that was adjacent to such segment.  If a property was counted in the segment, it was not double counted in the next segment that it connected with.  So, for example, if Segment 42a ends on Property B009 and connects to Segment 36, which is also on Property B009, the property was only counted once and not counted again as part of Segment 36.   As another example, below is a portion of the spreadsheet:</w:t>
      </w:r>
    </w:p>
    <w:p w14:paraId="58A170E2" w14:textId="77777777" w:rsidR="005704EF" w:rsidRPr="005704EF" w:rsidRDefault="005704EF" w:rsidP="005704EF">
      <w:pPr>
        <w:autoSpaceDE w:val="0"/>
        <w:autoSpaceDN w:val="0"/>
        <w:adjustRightInd w:val="0"/>
        <w:spacing w:line="360" w:lineRule="auto"/>
        <w:rPr>
          <w:rFonts w:cstheme="minorHAnsi"/>
          <w:sz w:val="24"/>
          <w:szCs w:val="24"/>
        </w:rPr>
      </w:pPr>
    </w:p>
    <w:p w14:paraId="4474750E" w14:textId="77777777" w:rsidR="005704EF" w:rsidRPr="005704EF" w:rsidRDefault="005704EF" w:rsidP="005704EF">
      <w:pPr>
        <w:autoSpaceDE w:val="0"/>
        <w:autoSpaceDN w:val="0"/>
        <w:adjustRightInd w:val="0"/>
        <w:spacing w:line="360" w:lineRule="auto"/>
        <w:rPr>
          <w:rFonts w:cstheme="minorHAnsi"/>
          <w:sz w:val="24"/>
          <w:szCs w:val="24"/>
        </w:rPr>
      </w:pPr>
      <w:r w:rsidRPr="005704EF">
        <w:rPr>
          <w:rFonts w:cstheme="minorHAnsi"/>
          <w:sz w:val="24"/>
          <w:szCs w:val="24"/>
        </w:rPr>
        <w:t>42a</w:t>
      </w:r>
      <w:r w:rsidRPr="005704EF">
        <w:rPr>
          <w:rFonts w:cstheme="minorHAnsi"/>
          <w:sz w:val="24"/>
          <w:szCs w:val="24"/>
        </w:rPr>
        <w:tab/>
        <w:t>On</w:t>
      </w:r>
      <w:r w:rsidRPr="005704EF">
        <w:rPr>
          <w:rFonts w:cstheme="minorHAnsi"/>
          <w:sz w:val="24"/>
          <w:szCs w:val="24"/>
        </w:rPr>
        <w:tab/>
      </w:r>
      <w:r w:rsidRPr="005704EF">
        <w:rPr>
          <w:rFonts w:cstheme="minorHAnsi"/>
          <w:sz w:val="24"/>
          <w:szCs w:val="24"/>
        </w:rPr>
        <w:tab/>
        <w:t>B007 (c46, 46a)</w:t>
      </w:r>
      <w:r w:rsidRPr="005704EF">
        <w:rPr>
          <w:rFonts w:cstheme="minorHAnsi"/>
          <w:sz w:val="24"/>
          <w:szCs w:val="24"/>
        </w:rPr>
        <w:tab/>
        <w:t>A086</w:t>
      </w:r>
      <w:r w:rsidRPr="005704EF">
        <w:rPr>
          <w:rFonts w:cstheme="minorHAnsi"/>
          <w:sz w:val="24"/>
          <w:szCs w:val="24"/>
        </w:rPr>
        <w:tab/>
        <w:t>B041</w:t>
      </w:r>
      <w:r w:rsidRPr="005704EF">
        <w:rPr>
          <w:rFonts w:cstheme="minorHAnsi"/>
          <w:sz w:val="24"/>
          <w:szCs w:val="24"/>
        </w:rPr>
        <w:tab/>
        <w:t>B043</w:t>
      </w:r>
      <w:r w:rsidRPr="005704EF">
        <w:rPr>
          <w:rFonts w:cstheme="minorHAnsi"/>
          <w:sz w:val="24"/>
          <w:szCs w:val="24"/>
        </w:rPr>
        <w:tab/>
        <w:t>B009</w:t>
      </w:r>
    </w:p>
    <w:p w14:paraId="42BB6397" w14:textId="77777777" w:rsidR="005704EF" w:rsidRPr="005704EF" w:rsidRDefault="005704EF" w:rsidP="005704EF">
      <w:pPr>
        <w:autoSpaceDE w:val="0"/>
        <w:autoSpaceDN w:val="0"/>
        <w:adjustRightInd w:val="0"/>
        <w:spacing w:line="360" w:lineRule="auto"/>
        <w:rPr>
          <w:rFonts w:cstheme="minorHAnsi"/>
          <w:sz w:val="24"/>
          <w:szCs w:val="24"/>
        </w:rPr>
      </w:pPr>
      <w:r w:rsidRPr="005704EF">
        <w:rPr>
          <w:rFonts w:cstheme="minorHAnsi"/>
          <w:sz w:val="24"/>
          <w:szCs w:val="24"/>
        </w:rPr>
        <w:tab/>
        <w:t>Adjacent</w:t>
      </w:r>
      <w:r w:rsidRPr="005704EF">
        <w:rPr>
          <w:rFonts w:cstheme="minorHAnsi"/>
          <w:sz w:val="24"/>
          <w:szCs w:val="24"/>
        </w:rPr>
        <w:tab/>
        <w:t>B002</w:t>
      </w:r>
      <w:r w:rsidRPr="005704EF">
        <w:rPr>
          <w:rFonts w:cstheme="minorHAnsi"/>
          <w:sz w:val="24"/>
          <w:szCs w:val="24"/>
        </w:rPr>
        <w:tab/>
        <w:t>B001</w:t>
      </w:r>
      <w:r w:rsidRPr="005704EF">
        <w:rPr>
          <w:rFonts w:cstheme="minorHAnsi"/>
          <w:sz w:val="24"/>
          <w:szCs w:val="24"/>
        </w:rPr>
        <w:tab/>
        <w:t>B040</w:t>
      </w:r>
      <w:r w:rsidRPr="005704EF">
        <w:rPr>
          <w:rFonts w:cstheme="minorHAnsi"/>
          <w:sz w:val="24"/>
          <w:szCs w:val="24"/>
        </w:rPr>
        <w:tab/>
        <w:t>B010 (ca36)</w:t>
      </w:r>
    </w:p>
    <w:p w14:paraId="5F6DD451" w14:textId="77777777" w:rsidR="005704EF" w:rsidRDefault="005704EF" w:rsidP="005704EF">
      <w:pPr>
        <w:autoSpaceDE w:val="0"/>
        <w:autoSpaceDN w:val="0"/>
        <w:adjustRightInd w:val="0"/>
        <w:spacing w:line="360" w:lineRule="auto"/>
        <w:ind w:firstLine="0"/>
        <w:rPr>
          <w:rFonts w:cstheme="minorHAnsi"/>
          <w:sz w:val="24"/>
          <w:szCs w:val="24"/>
        </w:rPr>
      </w:pPr>
    </w:p>
    <w:p w14:paraId="56755ECA" w14:textId="20D4D211"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24. This shows that Segment 42a is on Property B007 but it has been counted in Segment 46 and 46a as well (denoted by (c46, 46a)).  In addition, Segment 42a is on properties A086, B041, B043 and B009 and adjacent to properties B002, B001, B040, B042 and B010.  </w:t>
      </w:r>
      <w:r w:rsidR="0013689A">
        <w:rPr>
          <w:rFonts w:cstheme="minorHAnsi"/>
          <w:sz w:val="24"/>
          <w:szCs w:val="24"/>
        </w:rPr>
        <w:t>Since Segment 36</w:t>
      </w:r>
      <w:r w:rsidRPr="005704EF">
        <w:rPr>
          <w:rFonts w:cstheme="minorHAnsi"/>
          <w:sz w:val="24"/>
          <w:szCs w:val="24"/>
        </w:rPr>
        <w:t xml:space="preserve"> is on </w:t>
      </w:r>
      <w:r w:rsidR="0013689A">
        <w:rPr>
          <w:rFonts w:cstheme="minorHAnsi"/>
          <w:sz w:val="24"/>
          <w:szCs w:val="24"/>
        </w:rPr>
        <w:t xml:space="preserve">B010, I did not count </w:t>
      </w:r>
      <w:r w:rsidR="00D31966">
        <w:rPr>
          <w:rFonts w:cstheme="minorHAnsi"/>
          <w:sz w:val="24"/>
          <w:szCs w:val="24"/>
        </w:rPr>
        <w:t>the B010 property</w:t>
      </w:r>
      <w:r w:rsidR="0013689A">
        <w:rPr>
          <w:rFonts w:cstheme="minorHAnsi"/>
          <w:sz w:val="24"/>
          <w:szCs w:val="24"/>
        </w:rPr>
        <w:t xml:space="preserve"> as being adjacent to Segment 42a. This is noted as “counted after” on Segment 36 denoted as (ca36). </w:t>
      </w:r>
      <w:r w:rsidRPr="005704EF">
        <w:rPr>
          <w:rFonts w:cstheme="minorHAnsi"/>
          <w:sz w:val="24"/>
          <w:szCs w:val="24"/>
        </w:rPr>
        <w:t xml:space="preserve">  Thus, the total number of properties affected by Segment 42a is eight when not connected to Segment 36.  The total number of properties affected by Segment 42a is seven if connected to Segment 36.   </w:t>
      </w:r>
    </w:p>
    <w:p w14:paraId="5838F6B5" w14:textId="77777777" w:rsidR="005704EF" w:rsidRDefault="005704EF" w:rsidP="005704EF">
      <w:pPr>
        <w:autoSpaceDE w:val="0"/>
        <w:autoSpaceDN w:val="0"/>
        <w:adjustRightInd w:val="0"/>
        <w:spacing w:line="360" w:lineRule="auto"/>
        <w:ind w:firstLine="0"/>
        <w:rPr>
          <w:rFonts w:cstheme="minorHAnsi"/>
          <w:sz w:val="24"/>
          <w:szCs w:val="24"/>
        </w:rPr>
      </w:pPr>
    </w:p>
    <w:p w14:paraId="0E2AE7C0" w14:textId="6956544F"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lastRenderedPageBreak/>
        <w:t xml:space="preserve">25. This data was then used to calculate the number of properties affected by each route.  Exhibit 24 (spreadsheet entitled Alternative Routes and Properties Affected).  For example, the proposed segments in Route A are located on 36 properties with </w:t>
      </w:r>
      <w:r w:rsidR="00DE2211">
        <w:rPr>
          <w:rFonts w:cstheme="minorHAnsi"/>
          <w:sz w:val="24"/>
          <w:szCs w:val="24"/>
        </w:rPr>
        <w:t>8</w:t>
      </w:r>
      <w:r w:rsidR="00444962">
        <w:rPr>
          <w:rFonts w:cstheme="minorHAnsi"/>
          <w:sz w:val="24"/>
          <w:szCs w:val="24"/>
        </w:rPr>
        <w:t>7</w:t>
      </w:r>
      <w:r w:rsidRPr="005704EF">
        <w:rPr>
          <w:rFonts w:cstheme="minorHAnsi"/>
          <w:sz w:val="24"/>
          <w:szCs w:val="24"/>
        </w:rPr>
        <w:t xml:space="preserve"> properties adjacent to </w:t>
      </w:r>
      <w:r w:rsidR="0013689A">
        <w:rPr>
          <w:rFonts w:cstheme="minorHAnsi"/>
          <w:sz w:val="24"/>
          <w:szCs w:val="24"/>
        </w:rPr>
        <w:t>those segments in Route A</w:t>
      </w:r>
      <w:r w:rsidRPr="005704EF">
        <w:rPr>
          <w:rFonts w:cstheme="minorHAnsi"/>
          <w:sz w:val="24"/>
          <w:szCs w:val="24"/>
        </w:rPr>
        <w:t>, for a total of 1</w:t>
      </w:r>
      <w:r w:rsidR="00DE2211">
        <w:rPr>
          <w:rFonts w:cstheme="minorHAnsi"/>
          <w:sz w:val="24"/>
          <w:szCs w:val="24"/>
        </w:rPr>
        <w:t>2</w:t>
      </w:r>
      <w:r w:rsidR="00444962">
        <w:rPr>
          <w:rFonts w:cstheme="minorHAnsi"/>
          <w:sz w:val="24"/>
          <w:szCs w:val="24"/>
        </w:rPr>
        <w:t>3</w:t>
      </w:r>
      <w:r w:rsidRPr="005704EF">
        <w:rPr>
          <w:rFonts w:cstheme="minorHAnsi"/>
          <w:sz w:val="24"/>
          <w:szCs w:val="24"/>
        </w:rPr>
        <w:t xml:space="preserve"> properties affected.  </w:t>
      </w:r>
    </w:p>
    <w:p w14:paraId="48825F83" w14:textId="77777777" w:rsidR="005704EF" w:rsidRDefault="005704EF" w:rsidP="005704EF">
      <w:pPr>
        <w:autoSpaceDE w:val="0"/>
        <w:autoSpaceDN w:val="0"/>
        <w:adjustRightInd w:val="0"/>
        <w:spacing w:line="360" w:lineRule="auto"/>
        <w:ind w:firstLine="0"/>
        <w:rPr>
          <w:rFonts w:cstheme="minorHAnsi"/>
          <w:sz w:val="24"/>
          <w:szCs w:val="24"/>
        </w:rPr>
      </w:pPr>
    </w:p>
    <w:p w14:paraId="44CA2897" w14:textId="6159A2A6" w:rsidR="005704EF" w:rsidRPr="005704EF" w:rsidRDefault="005704EF" w:rsidP="005704EF">
      <w:pPr>
        <w:autoSpaceDE w:val="0"/>
        <w:autoSpaceDN w:val="0"/>
        <w:adjustRightInd w:val="0"/>
        <w:spacing w:line="360" w:lineRule="auto"/>
        <w:ind w:firstLine="0"/>
        <w:rPr>
          <w:rFonts w:cstheme="minorHAnsi"/>
          <w:sz w:val="24"/>
          <w:szCs w:val="24"/>
        </w:rPr>
      </w:pPr>
      <w:r w:rsidRPr="005704EF">
        <w:rPr>
          <w:rFonts w:cstheme="minorHAnsi"/>
          <w:sz w:val="24"/>
          <w:szCs w:val="24"/>
        </w:rPr>
        <w:t xml:space="preserve">26. There are some </w:t>
      </w:r>
      <w:r w:rsidR="0013689A">
        <w:rPr>
          <w:rFonts w:cstheme="minorHAnsi"/>
          <w:sz w:val="24"/>
          <w:szCs w:val="24"/>
        </w:rPr>
        <w:t>r</w:t>
      </w:r>
      <w:r w:rsidRPr="005704EF">
        <w:rPr>
          <w:rFonts w:cstheme="minorHAnsi"/>
          <w:sz w:val="24"/>
          <w:szCs w:val="24"/>
        </w:rPr>
        <w:t xml:space="preserve">outes that, for unknown reasons, were simply not identified by CPS, though all of the segments in these </w:t>
      </w:r>
      <w:r w:rsidR="0013689A">
        <w:rPr>
          <w:rFonts w:cstheme="minorHAnsi"/>
          <w:sz w:val="24"/>
          <w:szCs w:val="24"/>
        </w:rPr>
        <w:t>r</w:t>
      </w:r>
      <w:r w:rsidRPr="005704EF">
        <w:rPr>
          <w:rFonts w:cstheme="minorHAnsi"/>
          <w:sz w:val="24"/>
          <w:szCs w:val="24"/>
        </w:rPr>
        <w:t xml:space="preserve">outes are part of the proposed plan and were properly noticed.  For example, starting from the west, Route U contains Segments 45, 52, 53, 39, 38, 26, 15, and 50 before ending at Substation 6.  However, there is another possible </w:t>
      </w:r>
      <w:r w:rsidR="0013689A">
        <w:rPr>
          <w:rFonts w:cstheme="minorHAnsi"/>
          <w:sz w:val="24"/>
          <w:szCs w:val="24"/>
        </w:rPr>
        <w:t>r</w:t>
      </w:r>
      <w:r w:rsidRPr="005704EF">
        <w:rPr>
          <w:rFonts w:cstheme="minorHAnsi"/>
          <w:sz w:val="24"/>
          <w:szCs w:val="24"/>
        </w:rPr>
        <w:t>oute</w:t>
      </w:r>
      <w:r w:rsidR="0013689A">
        <w:rPr>
          <w:rFonts w:cstheme="minorHAnsi"/>
          <w:sz w:val="24"/>
          <w:szCs w:val="24"/>
        </w:rPr>
        <w:t xml:space="preserve"> to Substation 7</w:t>
      </w:r>
      <w:r w:rsidRPr="005704EF">
        <w:rPr>
          <w:rFonts w:cstheme="minorHAnsi"/>
          <w:sz w:val="24"/>
          <w:szCs w:val="24"/>
        </w:rPr>
        <w:t xml:space="preserve"> which would be Segments 45, 52, 53, 39, 38, 37, 25, 21, and 54</w:t>
      </w:r>
      <w:r w:rsidR="0013689A">
        <w:rPr>
          <w:rFonts w:cstheme="minorHAnsi"/>
          <w:sz w:val="24"/>
          <w:szCs w:val="24"/>
        </w:rPr>
        <w:t>.</w:t>
      </w:r>
      <w:r w:rsidRPr="005704EF">
        <w:rPr>
          <w:rFonts w:cstheme="minorHAnsi"/>
          <w:sz w:val="24"/>
          <w:szCs w:val="24"/>
        </w:rPr>
        <w:t xml:space="preserve">  I’ve identified this route as FF.  Another route unidentified by CPS Energy would utilize Segments 44, 39, 38, 37, 25, 21, 54 to Substation 7.  I’ve identified this route as GG, which is shorter in length than 15 other routes proposed by CPS Energy.  </w:t>
      </w:r>
    </w:p>
    <w:p w14:paraId="5A7193B0" w14:textId="77777777" w:rsidR="005704EF" w:rsidRDefault="005704EF" w:rsidP="005704EF">
      <w:pPr>
        <w:spacing w:line="360" w:lineRule="auto"/>
        <w:ind w:firstLine="0"/>
        <w:rPr>
          <w:rFonts w:cstheme="minorHAnsi"/>
          <w:sz w:val="24"/>
          <w:szCs w:val="24"/>
        </w:rPr>
      </w:pPr>
    </w:p>
    <w:p w14:paraId="545444C0" w14:textId="46C19ABD" w:rsidR="005704EF" w:rsidRPr="005704EF" w:rsidRDefault="005704EF" w:rsidP="005704EF">
      <w:pPr>
        <w:spacing w:line="360" w:lineRule="auto"/>
        <w:ind w:firstLine="0"/>
        <w:rPr>
          <w:rFonts w:cstheme="minorHAnsi"/>
          <w:sz w:val="24"/>
          <w:szCs w:val="24"/>
        </w:rPr>
      </w:pPr>
      <w:r w:rsidRPr="005704EF">
        <w:rPr>
          <w:rFonts w:cstheme="minorHAnsi"/>
          <w:sz w:val="24"/>
          <w:szCs w:val="24"/>
        </w:rPr>
        <w:t>27. Based on the above compilations, the ten most favorable routes, in which the least amount of properties are affected</w:t>
      </w:r>
      <w:r w:rsidR="0013689A">
        <w:rPr>
          <w:rFonts w:cstheme="minorHAnsi"/>
          <w:sz w:val="24"/>
          <w:szCs w:val="24"/>
        </w:rPr>
        <w:t>,</w:t>
      </w:r>
      <w:r w:rsidRPr="005704EF">
        <w:rPr>
          <w:rFonts w:cstheme="minorHAnsi"/>
          <w:sz w:val="24"/>
          <w:szCs w:val="24"/>
        </w:rPr>
        <w:t xml:space="preserve"> are as follows:</w:t>
      </w:r>
    </w:p>
    <w:p w14:paraId="3FDE5F21" w14:textId="3CD90019" w:rsidR="005704EF" w:rsidRPr="005704EF" w:rsidRDefault="005704EF" w:rsidP="00973A1F">
      <w:pPr>
        <w:spacing w:line="360" w:lineRule="auto"/>
        <w:ind w:firstLine="0"/>
        <w:rPr>
          <w:rFonts w:cstheme="minorHAnsi"/>
          <w:sz w:val="24"/>
          <w:szCs w:val="24"/>
        </w:rPr>
      </w:pPr>
      <w:r w:rsidRPr="005704EF">
        <w:rPr>
          <w:rFonts w:cstheme="minorHAnsi"/>
          <w:sz w:val="24"/>
          <w:szCs w:val="24"/>
        </w:rPr>
        <w:t>Segment</w:t>
      </w:r>
      <w:r w:rsidRPr="005704EF">
        <w:rPr>
          <w:rFonts w:cstheme="minorHAnsi"/>
          <w:sz w:val="24"/>
          <w:szCs w:val="24"/>
        </w:rPr>
        <w:tab/>
        <w:t>Prop’s. Affected (On and Adjacent)</w:t>
      </w:r>
      <w:r w:rsidRPr="005704EF">
        <w:rPr>
          <w:rFonts w:cstheme="minorHAnsi"/>
          <w:sz w:val="24"/>
          <w:szCs w:val="24"/>
        </w:rPr>
        <w:tab/>
      </w:r>
      <w:r w:rsidRPr="005704EF">
        <w:rPr>
          <w:rFonts w:cstheme="minorHAnsi"/>
          <w:sz w:val="24"/>
          <w:szCs w:val="24"/>
        </w:rPr>
        <w:tab/>
        <w:t xml:space="preserve">Number of Prop’s. </w:t>
      </w:r>
      <w:r w:rsidR="0013689A">
        <w:rPr>
          <w:rFonts w:cstheme="minorHAnsi"/>
          <w:sz w:val="24"/>
          <w:szCs w:val="24"/>
        </w:rPr>
        <w:t>Segments</w:t>
      </w:r>
      <w:r w:rsidRPr="005704EF">
        <w:rPr>
          <w:rFonts w:cstheme="minorHAnsi"/>
          <w:sz w:val="24"/>
          <w:szCs w:val="24"/>
        </w:rPr>
        <w:t xml:space="preserve"> On </w:t>
      </w:r>
    </w:p>
    <w:p w14:paraId="50F4459C"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1. P</w:t>
      </w:r>
      <w:r w:rsidRPr="005704EF">
        <w:rPr>
          <w:rFonts w:cstheme="minorHAnsi"/>
          <w:sz w:val="24"/>
          <w:szCs w:val="24"/>
        </w:rPr>
        <w:tab/>
      </w:r>
      <w:r w:rsidRPr="005704EF">
        <w:rPr>
          <w:rFonts w:cstheme="minorHAnsi"/>
          <w:sz w:val="24"/>
          <w:szCs w:val="24"/>
        </w:rPr>
        <w:tab/>
        <w:t>44</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21</w:t>
      </w:r>
      <w:r w:rsidRPr="005704EF">
        <w:rPr>
          <w:rFonts w:cstheme="minorHAnsi"/>
          <w:sz w:val="24"/>
          <w:szCs w:val="24"/>
        </w:rPr>
        <w:tab/>
      </w:r>
    </w:p>
    <w:p w14:paraId="461F5C98" w14:textId="20D9836D" w:rsidR="005704EF" w:rsidRPr="005704EF" w:rsidRDefault="005704EF" w:rsidP="00973A1F">
      <w:pPr>
        <w:spacing w:line="360" w:lineRule="auto"/>
        <w:ind w:firstLine="0"/>
        <w:rPr>
          <w:rFonts w:cstheme="minorHAnsi"/>
          <w:sz w:val="24"/>
          <w:szCs w:val="24"/>
        </w:rPr>
      </w:pPr>
      <w:r w:rsidRPr="005704EF">
        <w:rPr>
          <w:rFonts w:cstheme="minorHAnsi"/>
          <w:sz w:val="24"/>
          <w:szCs w:val="24"/>
        </w:rPr>
        <w:t>2. GG</w:t>
      </w:r>
      <w:r w:rsidRPr="005704EF">
        <w:rPr>
          <w:rFonts w:cstheme="minorHAnsi"/>
          <w:sz w:val="24"/>
          <w:szCs w:val="24"/>
        </w:rPr>
        <w:tab/>
      </w:r>
      <w:r w:rsidRPr="005704EF">
        <w:rPr>
          <w:rFonts w:cstheme="minorHAnsi"/>
          <w:sz w:val="24"/>
          <w:szCs w:val="24"/>
        </w:rPr>
        <w:tab/>
      </w:r>
      <w:r w:rsidR="00F44BFE">
        <w:rPr>
          <w:rFonts w:cstheme="minorHAnsi"/>
          <w:sz w:val="24"/>
          <w:szCs w:val="24"/>
        </w:rPr>
        <w:t>50</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21</w:t>
      </w:r>
    </w:p>
    <w:p w14:paraId="3C3014C7" w14:textId="6D975588"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3. </w:t>
      </w:r>
      <w:r w:rsidR="00F44BFE">
        <w:rPr>
          <w:rFonts w:cstheme="minorHAnsi"/>
          <w:sz w:val="24"/>
          <w:szCs w:val="24"/>
        </w:rPr>
        <w:t>BB</w:t>
      </w:r>
      <w:r w:rsidR="00F44BFE">
        <w:rPr>
          <w:rFonts w:cstheme="minorHAnsi"/>
          <w:sz w:val="24"/>
          <w:szCs w:val="24"/>
        </w:rPr>
        <w:tab/>
      </w:r>
      <w:r w:rsidR="00F44BFE">
        <w:rPr>
          <w:rFonts w:cstheme="minorHAnsi"/>
          <w:sz w:val="24"/>
          <w:szCs w:val="24"/>
        </w:rPr>
        <w:tab/>
        <w:t>51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19</w:t>
      </w:r>
    </w:p>
    <w:p w14:paraId="1B99DCCE" w14:textId="74FDD97F"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4. </w:t>
      </w:r>
      <w:r w:rsidR="00F44BFE">
        <w:rPr>
          <w:rFonts w:cstheme="minorHAnsi"/>
          <w:sz w:val="24"/>
          <w:szCs w:val="24"/>
        </w:rPr>
        <w:t>Q1</w:t>
      </w:r>
      <w:r w:rsidRPr="005704EF">
        <w:rPr>
          <w:rFonts w:cstheme="minorHAnsi"/>
          <w:sz w:val="24"/>
          <w:szCs w:val="24"/>
        </w:rPr>
        <w:tab/>
      </w:r>
      <w:r w:rsidRPr="005704EF">
        <w:rPr>
          <w:rFonts w:cstheme="minorHAnsi"/>
          <w:sz w:val="24"/>
          <w:szCs w:val="24"/>
        </w:rPr>
        <w:tab/>
      </w:r>
      <w:r w:rsidR="00F44BFE">
        <w:rPr>
          <w:rFonts w:cstheme="minorHAnsi"/>
          <w:sz w:val="24"/>
          <w:szCs w:val="24"/>
        </w:rPr>
        <w:t>51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w:t>
      </w:r>
      <w:r w:rsidR="007618E8">
        <w:rPr>
          <w:rFonts w:cstheme="minorHAnsi"/>
          <w:sz w:val="24"/>
          <w:szCs w:val="24"/>
        </w:rPr>
        <w:t>2</w:t>
      </w:r>
    </w:p>
    <w:p w14:paraId="4B9BEBDB" w14:textId="77777777" w:rsidR="007618E8" w:rsidRDefault="005704EF" w:rsidP="00973A1F">
      <w:pPr>
        <w:spacing w:line="360" w:lineRule="auto"/>
        <w:ind w:firstLine="0"/>
        <w:rPr>
          <w:rFonts w:cstheme="minorHAnsi"/>
          <w:sz w:val="24"/>
          <w:szCs w:val="24"/>
        </w:rPr>
      </w:pPr>
      <w:r w:rsidRPr="005704EF">
        <w:rPr>
          <w:rFonts w:cstheme="minorHAnsi"/>
          <w:sz w:val="24"/>
          <w:szCs w:val="24"/>
        </w:rPr>
        <w:t xml:space="preserve">5. </w:t>
      </w:r>
      <w:r w:rsidR="00F44BFE">
        <w:rPr>
          <w:rFonts w:cstheme="minorHAnsi"/>
          <w:sz w:val="24"/>
          <w:szCs w:val="24"/>
        </w:rPr>
        <w:t>FF</w:t>
      </w:r>
      <w:r w:rsidR="00F44BFE">
        <w:rPr>
          <w:rFonts w:cstheme="minorHAnsi"/>
          <w:sz w:val="24"/>
          <w:szCs w:val="24"/>
        </w:rPr>
        <w:tab/>
      </w:r>
      <w:r w:rsidRPr="005704EF">
        <w:rPr>
          <w:rFonts w:cstheme="minorHAnsi"/>
          <w:sz w:val="24"/>
          <w:szCs w:val="24"/>
        </w:rPr>
        <w:tab/>
      </w:r>
      <w:r w:rsidR="00F44BFE">
        <w:rPr>
          <w:rFonts w:cstheme="minorHAnsi"/>
          <w:sz w:val="24"/>
          <w:szCs w:val="24"/>
        </w:rPr>
        <w:t>52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w:t>
      </w:r>
      <w:r w:rsidR="007618E8">
        <w:rPr>
          <w:rFonts w:cstheme="minorHAnsi"/>
          <w:sz w:val="24"/>
          <w:szCs w:val="24"/>
        </w:rPr>
        <w:t>3</w:t>
      </w:r>
    </w:p>
    <w:p w14:paraId="586279C7" w14:textId="2F28CF0D" w:rsidR="005704EF" w:rsidRPr="005704EF" w:rsidRDefault="005704EF" w:rsidP="00973A1F">
      <w:pPr>
        <w:spacing w:line="360" w:lineRule="auto"/>
        <w:ind w:firstLine="0"/>
        <w:rPr>
          <w:rFonts w:cstheme="minorHAnsi"/>
          <w:sz w:val="24"/>
          <w:szCs w:val="24"/>
        </w:rPr>
      </w:pPr>
      <w:r w:rsidRPr="005704EF">
        <w:rPr>
          <w:rFonts w:cstheme="minorHAnsi"/>
          <w:sz w:val="24"/>
          <w:szCs w:val="24"/>
        </w:rPr>
        <w:t>6. R1</w:t>
      </w:r>
      <w:r w:rsidRPr="005704EF">
        <w:rPr>
          <w:rFonts w:cstheme="minorHAnsi"/>
          <w:sz w:val="24"/>
          <w:szCs w:val="24"/>
        </w:rPr>
        <w:tab/>
      </w:r>
      <w:r w:rsidRPr="005704EF">
        <w:rPr>
          <w:rFonts w:cstheme="minorHAnsi"/>
          <w:sz w:val="24"/>
          <w:szCs w:val="24"/>
        </w:rPr>
        <w:tab/>
        <w:t>52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20</w:t>
      </w:r>
    </w:p>
    <w:p w14:paraId="54E6A806"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7. U1</w:t>
      </w:r>
      <w:r w:rsidRPr="005704EF">
        <w:rPr>
          <w:rFonts w:cstheme="minorHAnsi"/>
          <w:sz w:val="24"/>
          <w:szCs w:val="24"/>
        </w:rPr>
        <w:tab/>
      </w:r>
      <w:r w:rsidRPr="005704EF">
        <w:rPr>
          <w:rFonts w:cstheme="minorHAnsi"/>
          <w:sz w:val="24"/>
          <w:szCs w:val="24"/>
        </w:rPr>
        <w:tab/>
        <w:t>53</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24</w:t>
      </w:r>
    </w:p>
    <w:p w14:paraId="2FC8DB20"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8. N1</w:t>
      </w:r>
      <w:r w:rsidRPr="005704EF">
        <w:rPr>
          <w:rFonts w:cstheme="minorHAnsi"/>
          <w:sz w:val="24"/>
          <w:szCs w:val="24"/>
        </w:rPr>
        <w:tab/>
      </w:r>
      <w:r w:rsidRPr="005704EF">
        <w:rPr>
          <w:rFonts w:cstheme="minorHAnsi"/>
          <w:sz w:val="24"/>
          <w:szCs w:val="24"/>
        </w:rPr>
        <w:tab/>
        <w:t>62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23</w:t>
      </w:r>
    </w:p>
    <w:p w14:paraId="478B3883" w14:textId="1116BBB2"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9. </w:t>
      </w:r>
      <w:r w:rsidR="00F44BFE">
        <w:rPr>
          <w:rFonts w:cstheme="minorHAnsi"/>
          <w:sz w:val="24"/>
          <w:szCs w:val="24"/>
        </w:rPr>
        <w:t>F1</w:t>
      </w:r>
      <w:r w:rsidRPr="005704EF">
        <w:rPr>
          <w:rFonts w:cstheme="minorHAnsi"/>
          <w:sz w:val="24"/>
          <w:szCs w:val="24"/>
        </w:rPr>
        <w:tab/>
      </w:r>
      <w:r w:rsidRPr="005704EF">
        <w:rPr>
          <w:rFonts w:cstheme="minorHAnsi"/>
          <w:sz w:val="24"/>
          <w:szCs w:val="24"/>
        </w:rPr>
        <w:tab/>
        <w:t>6</w:t>
      </w:r>
      <w:r w:rsidR="00F44BFE">
        <w:rPr>
          <w:rFonts w:cstheme="minorHAnsi"/>
          <w:sz w:val="24"/>
          <w:szCs w:val="24"/>
        </w:rPr>
        <w:t>6</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2</w:t>
      </w:r>
      <w:r w:rsidR="007618E8">
        <w:rPr>
          <w:rFonts w:cstheme="minorHAnsi"/>
          <w:sz w:val="24"/>
          <w:szCs w:val="24"/>
        </w:rPr>
        <w:t>5</w:t>
      </w:r>
    </w:p>
    <w:p w14:paraId="133909C3" w14:textId="162D05D9" w:rsidR="005704EF" w:rsidRDefault="005704EF" w:rsidP="00973A1F">
      <w:pPr>
        <w:spacing w:line="360" w:lineRule="auto"/>
        <w:ind w:firstLine="0"/>
        <w:rPr>
          <w:rFonts w:cstheme="minorHAnsi"/>
          <w:sz w:val="24"/>
          <w:szCs w:val="24"/>
        </w:rPr>
      </w:pPr>
      <w:r w:rsidRPr="005704EF">
        <w:rPr>
          <w:rFonts w:cstheme="minorHAnsi"/>
          <w:sz w:val="24"/>
          <w:szCs w:val="24"/>
        </w:rPr>
        <w:t>10.</w:t>
      </w:r>
      <w:r w:rsidR="00F44BFE">
        <w:rPr>
          <w:rFonts w:cstheme="minorHAnsi"/>
          <w:sz w:val="24"/>
          <w:szCs w:val="24"/>
        </w:rPr>
        <w:t xml:space="preserve"> S</w:t>
      </w:r>
      <w:r w:rsidR="000D1106">
        <w:rPr>
          <w:rFonts w:cstheme="minorHAnsi"/>
          <w:sz w:val="24"/>
          <w:szCs w:val="24"/>
        </w:rPr>
        <w:tab/>
      </w:r>
      <w:r w:rsidRPr="005704EF">
        <w:rPr>
          <w:rFonts w:cstheme="minorHAnsi"/>
          <w:sz w:val="24"/>
          <w:szCs w:val="24"/>
        </w:rPr>
        <w:tab/>
        <w:t>6</w:t>
      </w:r>
      <w:r w:rsidR="00F44BFE">
        <w:rPr>
          <w:rFonts w:cstheme="minorHAnsi"/>
          <w:sz w:val="24"/>
          <w:szCs w:val="24"/>
        </w:rPr>
        <w:t>6</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3</w:t>
      </w:r>
      <w:r w:rsidR="000D1106">
        <w:rPr>
          <w:rFonts w:cstheme="minorHAnsi"/>
          <w:sz w:val="24"/>
          <w:szCs w:val="24"/>
        </w:rPr>
        <w:t>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09303303" w14:textId="77777777" w:rsidR="005704EF" w:rsidRDefault="005704EF" w:rsidP="005704EF">
      <w:pPr>
        <w:spacing w:line="360" w:lineRule="auto"/>
        <w:ind w:firstLine="0"/>
        <w:rPr>
          <w:rFonts w:cstheme="minorHAnsi"/>
          <w:sz w:val="24"/>
          <w:szCs w:val="24"/>
        </w:rPr>
      </w:pPr>
    </w:p>
    <w:p w14:paraId="3E1A6DAE" w14:textId="77777777" w:rsidR="005704EF" w:rsidRDefault="005704EF" w:rsidP="005704EF">
      <w:pPr>
        <w:spacing w:line="360" w:lineRule="auto"/>
        <w:ind w:firstLine="0"/>
        <w:rPr>
          <w:rFonts w:cstheme="minorHAnsi"/>
          <w:sz w:val="24"/>
          <w:szCs w:val="24"/>
        </w:rPr>
      </w:pPr>
    </w:p>
    <w:p w14:paraId="597F3C8A" w14:textId="75DA4AFB" w:rsidR="005704EF" w:rsidRDefault="005704EF" w:rsidP="005704EF">
      <w:pPr>
        <w:spacing w:line="360" w:lineRule="auto"/>
        <w:ind w:firstLine="0"/>
        <w:rPr>
          <w:rFonts w:cstheme="minorHAnsi"/>
          <w:sz w:val="24"/>
          <w:szCs w:val="24"/>
        </w:rPr>
      </w:pPr>
    </w:p>
    <w:p w14:paraId="527B8082" w14:textId="66FDE8D8" w:rsidR="00973A1F" w:rsidRDefault="00973A1F" w:rsidP="005704EF">
      <w:pPr>
        <w:spacing w:line="360" w:lineRule="auto"/>
        <w:ind w:firstLine="0"/>
        <w:rPr>
          <w:rFonts w:cstheme="minorHAnsi"/>
          <w:sz w:val="24"/>
          <w:szCs w:val="24"/>
        </w:rPr>
      </w:pPr>
    </w:p>
    <w:p w14:paraId="011024E1" w14:textId="16EE92B7" w:rsidR="005704EF" w:rsidRPr="005704EF" w:rsidRDefault="005704EF" w:rsidP="005704EF">
      <w:pPr>
        <w:spacing w:line="360" w:lineRule="auto"/>
        <w:ind w:firstLine="0"/>
        <w:rPr>
          <w:rFonts w:cstheme="minorHAnsi"/>
          <w:sz w:val="24"/>
          <w:szCs w:val="24"/>
        </w:rPr>
      </w:pPr>
      <w:r w:rsidRPr="005704EF">
        <w:rPr>
          <w:rFonts w:cstheme="minorHAnsi"/>
          <w:sz w:val="24"/>
          <w:szCs w:val="24"/>
        </w:rPr>
        <w:lastRenderedPageBreak/>
        <w:t>28. These top ten routes were then sorted according to the total length of ROW NOT following roads or property lines (the lower the number, the more favorable the route) as follows:</w:t>
      </w:r>
    </w:p>
    <w:p w14:paraId="636372C7"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Route</w:t>
      </w:r>
      <w:r w:rsidRPr="005704EF">
        <w:rPr>
          <w:rFonts w:cstheme="minorHAnsi"/>
          <w:sz w:val="24"/>
          <w:szCs w:val="24"/>
        </w:rPr>
        <w:tab/>
      </w:r>
      <w:r w:rsidRPr="005704EF">
        <w:rPr>
          <w:rFonts w:cstheme="minorHAnsi"/>
          <w:sz w:val="24"/>
          <w:szCs w:val="24"/>
        </w:rPr>
        <w:tab/>
        <w:t>Length NOT following roads/property lines</w:t>
      </w:r>
    </w:p>
    <w:p w14:paraId="79371F1D"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1. P</w:t>
      </w:r>
      <w:r w:rsidRPr="005704EF">
        <w:rPr>
          <w:rFonts w:cstheme="minorHAnsi"/>
          <w:sz w:val="24"/>
          <w:szCs w:val="24"/>
        </w:rPr>
        <w:tab/>
      </w:r>
      <w:r w:rsidRPr="005704EF">
        <w:rPr>
          <w:rFonts w:cstheme="minorHAnsi"/>
          <w:sz w:val="24"/>
          <w:szCs w:val="24"/>
        </w:rPr>
        <w:tab/>
        <w:t>1.42</w:t>
      </w:r>
    </w:p>
    <w:p w14:paraId="52B19F09"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2. BB</w:t>
      </w:r>
      <w:r w:rsidRPr="005704EF">
        <w:rPr>
          <w:rFonts w:cstheme="minorHAnsi"/>
          <w:sz w:val="24"/>
          <w:szCs w:val="24"/>
        </w:rPr>
        <w:tab/>
      </w:r>
      <w:r w:rsidRPr="005704EF">
        <w:rPr>
          <w:rFonts w:cstheme="minorHAnsi"/>
          <w:sz w:val="24"/>
          <w:szCs w:val="24"/>
        </w:rPr>
        <w:tab/>
        <w:t>1.43</w:t>
      </w:r>
    </w:p>
    <w:p w14:paraId="032EEDB8"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3. GG</w:t>
      </w:r>
      <w:r w:rsidRPr="005704EF">
        <w:rPr>
          <w:rFonts w:cstheme="minorHAnsi"/>
          <w:sz w:val="24"/>
          <w:szCs w:val="24"/>
        </w:rPr>
        <w:tab/>
      </w:r>
      <w:r w:rsidRPr="005704EF">
        <w:rPr>
          <w:rFonts w:cstheme="minorHAnsi"/>
          <w:sz w:val="24"/>
          <w:szCs w:val="24"/>
        </w:rPr>
        <w:tab/>
        <w:t>1.46</w:t>
      </w:r>
    </w:p>
    <w:p w14:paraId="3A627054" w14:textId="641E7685"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4. </w:t>
      </w:r>
      <w:r w:rsidR="007618E8">
        <w:rPr>
          <w:rFonts w:cstheme="minorHAnsi"/>
          <w:sz w:val="24"/>
          <w:szCs w:val="24"/>
        </w:rPr>
        <w:t>F1</w:t>
      </w:r>
      <w:r w:rsidR="007618E8">
        <w:rPr>
          <w:rFonts w:cstheme="minorHAnsi"/>
          <w:sz w:val="24"/>
          <w:szCs w:val="24"/>
        </w:rPr>
        <w:tab/>
      </w:r>
      <w:r w:rsidR="007618E8">
        <w:rPr>
          <w:rFonts w:cstheme="minorHAnsi"/>
          <w:sz w:val="24"/>
          <w:szCs w:val="24"/>
        </w:rPr>
        <w:tab/>
        <w:t>1.69</w:t>
      </w:r>
    </w:p>
    <w:p w14:paraId="6D7C211B"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5. N1</w:t>
      </w:r>
      <w:r w:rsidRPr="005704EF">
        <w:rPr>
          <w:rFonts w:cstheme="minorHAnsi"/>
          <w:sz w:val="24"/>
          <w:szCs w:val="24"/>
        </w:rPr>
        <w:tab/>
      </w:r>
      <w:r w:rsidRPr="005704EF">
        <w:rPr>
          <w:rFonts w:cstheme="minorHAnsi"/>
          <w:sz w:val="24"/>
          <w:szCs w:val="24"/>
        </w:rPr>
        <w:tab/>
        <w:t>1.69</w:t>
      </w:r>
    </w:p>
    <w:p w14:paraId="4E0EEA71"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6. R1</w:t>
      </w:r>
      <w:r w:rsidRPr="005704EF">
        <w:rPr>
          <w:rFonts w:cstheme="minorHAnsi"/>
          <w:sz w:val="24"/>
          <w:szCs w:val="24"/>
        </w:rPr>
        <w:tab/>
      </w:r>
      <w:r w:rsidRPr="005704EF">
        <w:rPr>
          <w:rFonts w:cstheme="minorHAnsi"/>
          <w:sz w:val="24"/>
          <w:szCs w:val="24"/>
        </w:rPr>
        <w:tab/>
        <w:t>1.7</w:t>
      </w:r>
      <w:r w:rsidRPr="005704EF">
        <w:rPr>
          <w:rFonts w:cstheme="minorHAnsi"/>
          <w:sz w:val="24"/>
          <w:szCs w:val="24"/>
        </w:rPr>
        <w:tab/>
      </w:r>
    </w:p>
    <w:p w14:paraId="4150F3B6" w14:textId="7306780F" w:rsidR="005704EF" w:rsidRPr="005704EF" w:rsidRDefault="005704EF" w:rsidP="00973A1F">
      <w:pPr>
        <w:spacing w:line="360" w:lineRule="auto"/>
        <w:ind w:firstLine="0"/>
        <w:rPr>
          <w:rFonts w:cstheme="minorHAnsi"/>
          <w:sz w:val="24"/>
          <w:szCs w:val="24"/>
        </w:rPr>
      </w:pPr>
      <w:r w:rsidRPr="005704EF">
        <w:rPr>
          <w:rFonts w:cstheme="minorHAnsi"/>
          <w:sz w:val="24"/>
          <w:szCs w:val="24"/>
        </w:rPr>
        <w:t>7. Q1</w:t>
      </w:r>
      <w:r w:rsidRPr="005704EF">
        <w:rPr>
          <w:rFonts w:cstheme="minorHAnsi"/>
          <w:sz w:val="24"/>
          <w:szCs w:val="24"/>
        </w:rPr>
        <w:tab/>
      </w:r>
      <w:r w:rsidRPr="005704EF">
        <w:rPr>
          <w:rFonts w:cstheme="minorHAnsi"/>
          <w:sz w:val="24"/>
          <w:szCs w:val="24"/>
        </w:rPr>
        <w:tab/>
        <w:t>1.73</w:t>
      </w:r>
    </w:p>
    <w:p w14:paraId="59A257D2" w14:textId="4E54BA6B" w:rsidR="005704EF" w:rsidRPr="005704EF" w:rsidRDefault="007618E8" w:rsidP="00973A1F">
      <w:pPr>
        <w:spacing w:line="360" w:lineRule="auto"/>
        <w:ind w:firstLine="0"/>
        <w:rPr>
          <w:rFonts w:cstheme="minorHAnsi"/>
          <w:sz w:val="24"/>
          <w:szCs w:val="24"/>
        </w:rPr>
      </w:pPr>
      <w:r>
        <w:rPr>
          <w:rFonts w:cstheme="minorHAnsi"/>
          <w:sz w:val="24"/>
          <w:szCs w:val="24"/>
        </w:rPr>
        <w:t>8</w:t>
      </w:r>
      <w:r w:rsidR="005704EF" w:rsidRPr="005704EF">
        <w:rPr>
          <w:rFonts w:cstheme="minorHAnsi"/>
          <w:sz w:val="24"/>
          <w:szCs w:val="24"/>
        </w:rPr>
        <w:t>. FF</w:t>
      </w:r>
      <w:r w:rsidR="005704EF" w:rsidRPr="005704EF">
        <w:rPr>
          <w:rFonts w:cstheme="minorHAnsi"/>
          <w:sz w:val="24"/>
          <w:szCs w:val="24"/>
        </w:rPr>
        <w:tab/>
      </w:r>
      <w:r w:rsidR="005704EF" w:rsidRPr="005704EF">
        <w:rPr>
          <w:rFonts w:cstheme="minorHAnsi"/>
          <w:sz w:val="24"/>
          <w:szCs w:val="24"/>
        </w:rPr>
        <w:tab/>
        <w:t>2.36</w:t>
      </w:r>
    </w:p>
    <w:p w14:paraId="440FF0CD" w14:textId="09E14283" w:rsidR="005704EF" w:rsidRDefault="007618E8" w:rsidP="00973A1F">
      <w:pPr>
        <w:spacing w:line="360" w:lineRule="auto"/>
        <w:ind w:firstLine="0"/>
        <w:rPr>
          <w:rFonts w:cstheme="minorHAnsi"/>
          <w:sz w:val="24"/>
          <w:szCs w:val="24"/>
        </w:rPr>
      </w:pPr>
      <w:r>
        <w:rPr>
          <w:rFonts w:cstheme="minorHAnsi"/>
          <w:sz w:val="24"/>
          <w:szCs w:val="24"/>
        </w:rPr>
        <w:t>9</w:t>
      </w:r>
      <w:r w:rsidR="005704EF" w:rsidRPr="005704EF">
        <w:rPr>
          <w:rFonts w:cstheme="minorHAnsi"/>
          <w:sz w:val="24"/>
          <w:szCs w:val="24"/>
        </w:rPr>
        <w:t>. U1</w:t>
      </w:r>
      <w:r w:rsidR="005704EF" w:rsidRPr="005704EF">
        <w:rPr>
          <w:rFonts w:cstheme="minorHAnsi"/>
          <w:sz w:val="24"/>
          <w:szCs w:val="24"/>
        </w:rPr>
        <w:tab/>
      </w:r>
      <w:r w:rsidR="005704EF" w:rsidRPr="005704EF">
        <w:rPr>
          <w:rFonts w:cstheme="minorHAnsi"/>
          <w:sz w:val="24"/>
          <w:szCs w:val="24"/>
        </w:rPr>
        <w:tab/>
        <w:t>2.62</w:t>
      </w:r>
    </w:p>
    <w:p w14:paraId="73FE5206" w14:textId="7E9DB433" w:rsidR="007618E8" w:rsidRPr="005704EF" w:rsidRDefault="007618E8" w:rsidP="00973A1F">
      <w:pPr>
        <w:spacing w:line="360" w:lineRule="auto"/>
        <w:ind w:firstLine="0"/>
        <w:rPr>
          <w:rFonts w:cstheme="minorHAnsi"/>
          <w:sz w:val="24"/>
          <w:szCs w:val="24"/>
        </w:rPr>
      </w:pPr>
      <w:r>
        <w:rPr>
          <w:rFonts w:cstheme="minorHAnsi"/>
          <w:sz w:val="24"/>
          <w:szCs w:val="24"/>
        </w:rPr>
        <w:t>10. S</w:t>
      </w:r>
      <w:r>
        <w:rPr>
          <w:rFonts w:cstheme="minorHAnsi"/>
          <w:sz w:val="24"/>
          <w:szCs w:val="24"/>
        </w:rPr>
        <w:tab/>
      </w:r>
      <w:r>
        <w:rPr>
          <w:rFonts w:cstheme="minorHAnsi"/>
          <w:sz w:val="24"/>
          <w:szCs w:val="24"/>
        </w:rPr>
        <w:tab/>
        <w:t>3.42</w:t>
      </w:r>
    </w:p>
    <w:p w14:paraId="34805D6D" w14:textId="27DC0333" w:rsidR="005704EF" w:rsidRPr="005704EF" w:rsidRDefault="005704EF" w:rsidP="005704EF">
      <w:pPr>
        <w:spacing w:line="360" w:lineRule="auto"/>
        <w:ind w:firstLine="0"/>
        <w:rPr>
          <w:rFonts w:cstheme="minorHAnsi"/>
          <w:sz w:val="24"/>
          <w:szCs w:val="24"/>
        </w:rPr>
      </w:pPr>
      <w:r w:rsidRPr="005704EF">
        <w:rPr>
          <w:rFonts w:cstheme="minorHAnsi"/>
          <w:sz w:val="24"/>
          <w:szCs w:val="24"/>
        </w:rPr>
        <w:t>Thus, Route P is the most favorable route and Route</w:t>
      </w:r>
      <w:r w:rsidR="007618E8">
        <w:rPr>
          <w:rFonts w:cstheme="minorHAnsi"/>
          <w:sz w:val="24"/>
          <w:szCs w:val="24"/>
        </w:rPr>
        <w:t xml:space="preserve"> S</w:t>
      </w:r>
      <w:r w:rsidRPr="005704EF">
        <w:rPr>
          <w:rFonts w:cstheme="minorHAnsi"/>
          <w:sz w:val="24"/>
          <w:szCs w:val="24"/>
        </w:rPr>
        <w:t xml:space="preserve"> is the least favorable route. </w:t>
      </w:r>
    </w:p>
    <w:p w14:paraId="3B8CFF2E" w14:textId="77777777" w:rsidR="005704EF" w:rsidRPr="005704EF" w:rsidRDefault="005704EF" w:rsidP="005704EF">
      <w:pPr>
        <w:spacing w:line="360" w:lineRule="auto"/>
        <w:rPr>
          <w:rFonts w:cstheme="minorHAnsi"/>
          <w:sz w:val="24"/>
          <w:szCs w:val="24"/>
        </w:rPr>
      </w:pPr>
    </w:p>
    <w:p w14:paraId="2B2666B9"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29. Finally, the routes were sorted according to the Number of Habitable Structures Affected as follows:</w:t>
      </w:r>
    </w:p>
    <w:p w14:paraId="7B3F86F8"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Route</w:t>
      </w:r>
      <w:r w:rsidRPr="005704EF">
        <w:rPr>
          <w:rFonts w:cstheme="minorHAnsi"/>
          <w:sz w:val="24"/>
          <w:szCs w:val="24"/>
        </w:rPr>
        <w:tab/>
      </w:r>
      <w:r w:rsidRPr="005704EF">
        <w:rPr>
          <w:rFonts w:cstheme="minorHAnsi"/>
          <w:sz w:val="24"/>
          <w:szCs w:val="24"/>
        </w:rPr>
        <w:tab/>
        <w:t>Number</w:t>
      </w:r>
    </w:p>
    <w:p w14:paraId="4F29C809"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1. Q1</w:t>
      </w:r>
      <w:r w:rsidRPr="005704EF">
        <w:rPr>
          <w:rFonts w:cstheme="minorHAnsi"/>
          <w:sz w:val="24"/>
          <w:szCs w:val="24"/>
        </w:rPr>
        <w:tab/>
      </w:r>
      <w:r w:rsidRPr="005704EF">
        <w:rPr>
          <w:rFonts w:cstheme="minorHAnsi"/>
          <w:sz w:val="24"/>
          <w:szCs w:val="24"/>
        </w:rPr>
        <w:tab/>
        <w:t>6</w:t>
      </w:r>
    </w:p>
    <w:p w14:paraId="10EBE97F"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2. U1</w:t>
      </w:r>
      <w:r w:rsidRPr="005704EF">
        <w:rPr>
          <w:rFonts w:cstheme="minorHAnsi"/>
          <w:sz w:val="24"/>
          <w:szCs w:val="24"/>
        </w:rPr>
        <w:tab/>
      </w:r>
      <w:r w:rsidRPr="005704EF">
        <w:rPr>
          <w:rFonts w:cstheme="minorHAnsi"/>
          <w:sz w:val="24"/>
          <w:szCs w:val="24"/>
        </w:rPr>
        <w:tab/>
        <w:t>6</w:t>
      </w:r>
    </w:p>
    <w:p w14:paraId="45697A03"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3. R1</w:t>
      </w:r>
      <w:r w:rsidRPr="005704EF">
        <w:rPr>
          <w:rFonts w:cstheme="minorHAnsi"/>
          <w:sz w:val="24"/>
          <w:szCs w:val="24"/>
        </w:rPr>
        <w:tab/>
      </w:r>
      <w:r w:rsidRPr="005704EF">
        <w:rPr>
          <w:rFonts w:cstheme="minorHAnsi"/>
          <w:sz w:val="24"/>
          <w:szCs w:val="24"/>
        </w:rPr>
        <w:tab/>
        <w:t>7</w:t>
      </w:r>
    </w:p>
    <w:p w14:paraId="7A7AACDD"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4. N1</w:t>
      </w:r>
      <w:r w:rsidRPr="005704EF">
        <w:rPr>
          <w:rFonts w:cstheme="minorHAnsi"/>
          <w:sz w:val="24"/>
          <w:szCs w:val="24"/>
        </w:rPr>
        <w:tab/>
      </w:r>
      <w:r w:rsidRPr="005704EF">
        <w:rPr>
          <w:rFonts w:cstheme="minorHAnsi"/>
          <w:sz w:val="24"/>
          <w:szCs w:val="24"/>
        </w:rPr>
        <w:tab/>
        <w:t>11</w:t>
      </w:r>
    </w:p>
    <w:p w14:paraId="708147FC" w14:textId="37C1A5A6" w:rsidR="007618E8" w:rsidRDefault="005704EF" w:rsidP="00973A1F">
      <w:pPr>
        <w:spacing w:line="360" w:lineRule="auto"/>
        <w:ind w:firstLine="0"/>
        <w:rPr>
          <w:rFonts w:cstheme="minorHAnsi"/>
          <w:sz w:val="24"/>
          <w:szCs w:val="24"/>
        </w:rPr>
      </w:pPr>
      <w:r w:rsidRPr="005704EF">
        <w:rPr>
          <w:rFonts w:cstheme="minorHAnsi"/>
          <w:sz w:val="24"/>
          <w:szCs w:val="24"/>
        </w:rPr>
        <w:t xml:space="preserve">5. </w:t>
      </w:r>
      <w:r w:rsidR="007618E8">
        <w:rPr>
          <w:rFonts w:cstheme="minorHAnsi"/>
          <w:sz w:val="24"/>
          <w:szCs w:val="24"/>
        </w:rPr>
        <w:t>F1</w:t>
      </w:r>
      <w:r w:rsidR="007618E8">
        <w:rPr>
          <w:rFonts w:cstheme="minorHAnsi"/>
          <w:sz w:val="24"/>
          <w:szCs w:val="24"/>
        </w:rPr>
        <w:tab/>
      </w:r>
      <w:r w:rsidR="007618E8">
        <w:rPr>
          <w:rFonts w:cstheme="minorHAnsi"/>
          <w:sz w:val="24"/>
          <w:szCs w:val="24"/>
        </w:rPr>
        <w:tab/>
        <w:t>12</w:t>
      </w:r>
    </w:p>
    <w:p w14:paraId="4F468A14" w14:textId="2B4CFDEA" w:rsidR="005704EF" w:rsidRPr="005704EF" w:rsidRDefault="007618E8" w:rsidP="00973A1F">
      <w:pPr>
        <w:spacing w:line="360" w:lineRule="auto"/>
        <w:ind w:firstLine="0"/>
        <w:rPr>
          <w:rFonts w:cstheme="minorHAnsi"/>
          <w:sz w:val="24"/>
          <w:szCs w:val="24"/>
        </w:rPr>
      </w:pPr>
      <w:r>
        <w:rPr>
          <w:rFonts w:cstheme="minorHAnsi"/>
          <w:sz w:val="24"/>
          <w:szCs w:val="24"/>
        </w:rPr>
        <w:t xml:space="preserve">6. </w:t>
      </w:r>
      <w:r w:rsidR="005704EF" w:rsidRPr="005704EF">
        <w:rPr>
          <w:rFonts w:cstheme="minorHAnsi"/>
          <w:sz w:val="24"/>
          <w:szCs w:val="24"/>
        </w:rPr>
        <w:t>P</w:t>
      </w:r>
      <w:r w:rsidR="005704EF" w:rsidRPr="005704EF">
        <w:rPr>
          <w:rFonts w:cstheme="minorHAnsi"/>
          <w:sz w:val="24"/>
          <w:szCs w:val="24"/>
        </w:rPr>
        <w:tab/>
      </w:r>
      <w:r w:rsidR="005704EF" w:rsidRPr="005704EF">
        <w:rPr>
          <w:rFonts w:cstheme="minorHAnsi"/>
          <w:sz w:val="24"/>
          <w:szCs w:val="24"/>
        </w:rPr>
        <w:tab/>
        <w:t>12</w:t>
      </w:r>
    </w:p>
    <w:p w14:paraId="602BFB67" w14:textId="2D263033" w:rsidR="005704EF" w:rsidRPr="005704EF" w:rsidRDefault="007618E8" w:rsidP="00973A1F">
      <w:pPr>
        <w:spacing w:line="360" w:lineRule="auto"/>
        <w:ind w:firstLine="0"/>
        <w:rPr>
          <w:rFonts w:cstheme="minorHAnsi"/>
          <w:sz w:val="24"/>
          <w:szCs w:val="24"/>
        </w:rPr>
      </w:pPr>
      <w:r>
        <w:rPr>
          <w:rFonts w:cstheme="minorHAnsi"/>
          <w:sz w:val="24"/>
          <w:szCs w:val="24"/>
        </w:rPr>
        <w:t>7</w:t>
      </w:r>
      <w:r w:rsidR="005704EF" w:rsidRPr="005704EF">
        <w:rPr>
          <w:rFonts w:cstheme="minorHAnsi"/>
          <w:sz w:val="24"/>
          <w:szCs w:val="24"/>
        </w:rPr>
        <w:t>. BB</w:t>
      </w:r>
      <w:r w:rsidR="005704EF" w:rsidRPr="005704EF">
        <w:rPr>
          <w:rFonts w:cstheme="minorHAnsi"/>
          <w:sz w:val="24"/>
          <w:szCs w:val="24"/>
        </w:rPr>
        <w:tab/>
      </w:r>
      <w:r w:rsidR="005704EF" w:rsidRPr="005704EF">
        <w:rPr>
          <w:rFonts w:cstheme="minorHAnsi"/>
          <w:sz w:val="24"/>
          <w:szCs w:val="24"/>
        </w:rPr>
        <w:tab/>
        <w:t>24</w:t>
      </w:r>
    </w:p>
    <w:p w14:paraId="12588BF7" w14:textId="73B6B695" w:rsidR="005704EF" w:rsidRPr="005704EF" w:rsidRDefault="002254FF" w:rsidP="00973A1F">
      <w:pPr>
        <w:spacing w:line="360" w:lineRule="auto"/>
        <w:ind w:firstLine="0"/>
        <w:rPr>
          <w:rFonts w:cstheme="minorHAnsi"/>
          <w:sz w:val="24"/>
          <w:szCs w:val="24"/>
        </w:rPr>
      </w:pPr>
      <w:r>
        <w:rPr>
          <w:rFonts w:cstheme="minorHAnsi"/>
          <w:sz w:val="24"/>
          <w:szCs w:val="24"/>
        </w:rPr>
        <w:t>8</w:t>
      </w:r>
      <w:r w:rsidR="005704EF" w:rsidRPr="005704EF">
        <w:rPr>
          <w:rFonts w:cstheme="minorHAnsi"/>
          <w:sz w:val="24"/>
          <w:szCs w:val="24"/>
        </w:rPr>
        <w:t>. GG</w:t>
      </w:r>
      <w:r w:rsidR="005704EF" w:rsidRPr="005704EF">
        <w:rPr>
          <w:rFonts w:cstheme="minorHAnsi"/>
          <w:sz w:val="24"/>
          <w:szCs w:val="24"/>
        </w:rPr>
        <w:tab/>
      </w:r>
      <w:r w:rsidR="005704EF" w:rsidRPr="005704EF">
        <w:rPr>
          <w:rFonts w:cstheme="minorHAnsi"/>
          <w:sz w:val="24"/>
          <w:szCs w:val="24"/>
        </w:rPr>
        <w:tab/>
        <w:t>24</w:t>
      </w:r>
    </w:p>
    <w:p w14:paraId="69FE4BA2" w14:textId="3CBE89B2" w:rsidR="005704EF" w:rsidRPr="005704EF" w:rsidRDefault="002254FF" w:rsidP="00973A1F">
      <w:pPr>
        <w:spacing w:line="360" w:lineRule="auto"/>
        <w:ind w:firstLine="0"/>
        <w:rPr>
          <w:rFonts w:cstheme="minorHAnsi"/>
          <w:sz w:val="24"/>
          <w:szCs w:val="24"/>
        </w:rPr>
      </w:pPr>
      <w:r>
        <w:rPr>
          <w:rFonts w:cstheme="minorHAnsi"/>
          <w:sz w:val="24"/>
          <w:szCs w:val="24"/>
        </w:rPr>
        <w:t>9</w:t>
      </w:r>
      <w:r w:rsidR="005704EF" w:rsidRPr="005704EF">
        <w:rPr>
          <w:rFonts w:cstheme="minorHAnsi"/>
          <w:sz w:val="24"/>
          <w:szCs w:val="24"/>
        </w:rPr>
        <w:t>. FF</w:t>
      </w:r>
      <w:r w:rsidR="005704EF" w:rsidRPr="005704EF">
        <w:rPr>
          <w:rFonts w:cstheme="minorHAnsi"/>
          <w:sz w:val="24"/>
          <w:szCs w:val="24"/>
        </w:rPr>
        <w:tab/>
      </w:r>
      <w:r w:rsidR="005704EF" w:rsidRPr="005704EF">
        <w:rPr>
          <w:rFonts w:cstheme="minorHAnsi"/>
          <w:sz w:val="24"/>
          <w:szCs w:val="24"/>
        </w:rPr>
        <w:tab/>
        <w:t>24</w:t>
      </w:r>
    </w:p>
    <w:p w14:paraId="69A78A37" w14:textId="62BF8F6C" w:rsidR="005704EF" w:rsidRPr="005704EF" w:rsidRDefault="002254FF" w:rsidP="002254FF">
      <w:pPr>
        <w:spacing w:line="360" w:lineRule="auto"/>
        <w:ind w:firstLine="0"/>
        <w:rPr>
          <w:rFonts w:cstheme="minorHAnsi"/>
          <w:sz w:val="24"/>
          <w:szCs w:val="24"/>
        </w:rPr>
      </w:pPr>
      <w:r>
        <w:rPr>
          <w:rFonts w:cstheme="minorHAnsi"/>
          <w:sz w:val="24"/>
          <w:szCs w:val="24"/>
        </w:rPr>
        <w:t>10. S</w:t>
      </w:r>
      <w:r>
        <w:rPr>
          <w:rFonts w:cstheme="minorHAnsi"/>
          <w:sz w:val="24"/>
          <w:szCs w:val="24"/>
        </w:rPr>
        <w:tab/>
      </w:r>
      <w:r>
        <w:rPr>
          <w:rFonts w:cstheme="minorHAnsi"/>
          <w:sz w:val="24"/>
          <w:szCs w:val="24"/>
        </w:rPr>
        <w:tab/>
        <w:t>25</w:t>
      </w:r>
      <w:r>
        <w:rPr>
          <w:rFonts w:cstheme="minorHAnsi"/>
          <w:sz w:val="24"/>
          <w:szCs w:val="24"/>
        </w:rPr>
        <w:tab/>
      </w:r>
    </w:p>
    <w:p w14:paraId="5B6E4CA0" w14:textId="77777777" w:rsidR="005704EF" w:rsidRPr="005704EF" w:rsidRDefault="005704EF" w:rsidP="005704EF">
      <w:pPr>
        <w:spacing w:line="360" w:lineRule="auto"/>
        <w:rPr>
          <w:rFonts w:cstheme="minorHAnsi"/>
          <w:sz w:val="24"/>
          <w:szCs w:val="24"/>
        </w:rPr>
      </w:pPr>
    </w:p>
    <w:p w14:paraId="317E7E80" w14:textId="6CCEF556"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Thus, Route Q1 is the most favorable route and Route </w:t>
      </w:r>
      <w:r w:rsidR="002254FF">
        <w:rPr>
          <w:rFonts w:cstheme="minorHAnsi"/>
          <w:sz w:val="24"/>
          <w:szCs w:val="24"/>
        </w:rPr>
        <w:t>S</w:t>
      </w:r>
      <w:r w:rsidRPr="005704EF">
        <w:rPr>
          <w:rFonts w:cstheme="minorHAnsi"/>
          <w:sz w:val="24"/>
          <w:szCs w:val="24"/>
        </w:rPr>
        <w:t xml:space="preserve"> is the least favorable route. </w:t>
      </w:r>
    </w:p>
    <w:p w14:paraId="5CC7CF50" w14:textId="77777777" w:rsidR="005704EF" w:rsidRPr="005704EF" w:rsidRDefault="005704EF" w:rsidP="005704EF">
      <w:pPr>
        <w:spacing w:line="360" w:lineRule="auto"/>
        <w:rPr>
          <w:rFonts w:cstheme="minorHAnsi"/>
          <w:sz w:val="24"/>
          <w:szCs w:val="24"/>
        </w:rPr>
      </w:pPr>
    </w:p>
    <w:p w14:paraId="78690F98" w14:textId="2429091B" w:rsidR="005704EF" w:rsidRPr="005704EF" w:rsidRDefault="005704EF" w:rsidP="005704EF">
      <w:pPr>
        <w:spacing w:line="360" w:lineRule="auto"/>
        <w:ind w:firstLine="0"/>
        <w:rPr>
          <w:rFonts w:cstheme="minorHAnsi"/>
          <w:sz w:val="24"/>
          <w:szCs w:val="24"/>
        </w:rPr>
      </w:pPr>
      <w:r w:rsidRPr="005704EF">
        <w:rPr>
          <w:rFonts w:cstheme="minorHAnsi"/>
          <w:sz w:val="24"/>
          <w:szCs w:val="24"/>
        </w:rPr>
        <w:lastRenderedPageBreak/>
        <w:t>30. If the most favorable route is based on the least number of habitable structures impacted, then clearly Routes Q1, U1 and R1 are far better than any of the other routes.</w:t>
      </w:r>
    </w:p>
    <w:p w14:paraId="71882AC2" w14:textId="77777777" w:rsidR="005704EF" w:rsidRPr="005704EF" w:rsidRDefault="005704EF" w:rsidP="005704EF">
      <w:pPr>
        <w:spacing w:line="360" w:lineRule="auto"/>
        <w:rPr>
          <w:rFonts w:cstheme="minorHAnsi"/>
          <w:sz w:val="24"/>
          <w:szCs w:val="24"/>
        </w:rPr>
      </w:pPr>
    </w:p>
    <w:p w14:paraId="0FDD4E17" w14:textId="1A57FFDB" w:rsidR="005704EF" w:rsidRPr="005704EF" w:rsidRDefault="005704EF" w:rsidP="005704EF">
      <w:pPr>
        <w:spacing w:line="360" w:lineRule="auto"/>
        <w:ind w:firstLine="0"/>
        <w:rPr>
          <w:rFonts w:cstheme="minorHAnsi"/>
          <w:sz w:val="24"/>
          <w:szCs w:val="24"/>
        </w:rPr>
      </w:pPr>
      <w:r w:rsidRPr="005704EF">
        <w:rPr>
          <w:rFonts w:cstheme="minorHAnsi"/>
          <w:sz w:val="24"/>
          <w:szCs w:val="24"/>
        </w:rPr>
        <w:t>31. Route P should also be a highly favored route as it has the lowest number of properties affected (4</w:t>
      </w:r>
      <w:r w:rsidR="00973A1F">
        <w:rPr>
          <w:rFonts w:cstheme="minorHAnsi"/>
          <w:sz w:val="24"/>
          <w:szCs w:val="24"/>
        </w:rPr>
        <w:t>4</w:t>
      </w:r>
      <w:r w:rsidRPr="005704EF">
        <w:rPr>
          <w:rFonts w:cstheme="minorHAnsi"/>
          <w:sz w:val="24"/>
          <w:szCs w:val="24"/>
        </w:rPr>
        <w:t xml:space="preserve">), the lowest length that does not follow roadways or property lines (1.42), and the fifth lowest number of habitable structures (12).  </w:t>
      </w:r>
    </w:p>
    <w:p w14:paraId="38097457" w14:textId="77777777" w:rsidR="005704EF" w:rsidRPr="005704EF" w:rsidRDefault="005704EF" w:rsidP="005704EF">
      <w:pPr>
        <w:spacing w:line="360" w:lineRule="auto"/>
        <w:rPr>
          <w:rFonts w:cstheme="minorHAnsi"/>
          <w:sz w:val="24"/>
          <w:szCs w:val="24"/>
        </w:rPr>
      </w:pPr>
    </w:p>
    <w:p w14:paraId="5DC0F8FB"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32. Compare the above data to routes that include Segment 49a:</w:t>
      </w:r>
    </w:p>
    <w:p w14:paraId="4F1CAB0C"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Route</w:t>
      </w:r>
      <w:r w:rsidRPr="005704EF">
        <w:rPr>
          <w:rFonts w:cstheme="minorHAnsi"/>
          <w:sz w:val="24"/>
          <w:szCs w:val="24"/>
        </w:rPr>
        <w:tab/>
      </w:r>
      <w:r w:rsidRPr="005704EF">
        <w:rPr>
          <w:rFonts w:cstheme="minorHAnsi"/>
          <w:sz w:val="24"/>
          <w:szCs w:val="24"/>
        </w:rPr>
        <w:tab/>
        <w:t xml:space="preserve">Prop’s. Affect. </w:t>
      </w:r>
      <w:r w:rsidRPr="005704EF">
        <w:rPr>
          <w:rFonts w:cstheme="minorHAnsi"/>
          <w:sz w:val="24"/>
          <w:szCs w:val="24"/>
        </w:rPr>
        <w:tab/>
        <w:t>Length NOT Roads/Prop.</w:t>
      </w:r>
      <w:r w:rsidRPr="005704EF">
        <w:rPr>
          <w:rFonts w:cstheme="minorHAnsi"/>
          <w:sz w:val="24"/>
          <w:szCs w:val="24"/>
        </w:rPr>
        <w:tab/>
        <w:t>Habitable Structures</w:t>
      </w:r>
    </w:p>
    <w:p w14:paraId="19DABA7C" w14:textId="66EC4554" w:rsidR="005704EF" w:rsidRPr="005704EF" w:rsidRDefault="005704EF" w:rsidP="005704EF">
      <w:pPr>
        <w:spacing w:line="360" w:lineRule="auto"/>
        <w:ind w:firstLine="0"/>
        <w:rPr>
          <w:rFonts w:cstheme="minorHAnsi"/>
          <w:sz w:val="24"/>
          <w:szCs w:val="24"/>
        </w:rPr>
      </w:pPr>
      <w:r w:rsidRPr="005704EF">
        <w:rPr>
          <w:rFonts w:cstheme="minorHAnsi"/>
          <w:sz w:val="24"/>
          <w:szCs w:val="24"/>
        </w:rPr>
        <w:t>AA1</w:t>
      </w:r>
      <w:r w:rsidRPr="005704EF">
        <w:rPr>
          <w:rFonts w:cstheme="minorHAnsi"/>
          <w:sz w:val="24"/>
          <w:szCs w:val="24"/>
        </w:rPr>
        <w:tab/>
      </w:r>
      <w:r w:rsidRPr="005704EF">
        <w:rPr>
          <w:rFonts w:cstheme="minorHAnsi"/>
          <w:sz w:val="24"/>
          <w:szCs w:val="24"/>
        </w:rPr>
        <w:tab/>
      </w:r>
      <w:r w:rsidR="002254FF">
        <w:rPr>
          <w:rFonts w:cstheme="minorHAnsi"/>
          <w:sz w:val="24"/>
          <w:szCs w:val="24"/>
        </w:rPr>
        <w:t>70</w:t>
      </w:r>
      <w:r w:rsidRPr="005704EF">
        <w:rPr>
          <w:rFonts w:cstheme="minorHAnsi"/>
          <w:sz w:val="24"/>
          <w:szCs w:val="24"/>
        </w:rPr>
        <w:tab/>
      </w:r>
      <w:r w:rsidRPr="005704EF">
        <w:rPr>
          <w:rFonts w:cstheme="minorHAnsi"/>
          <w:sz w:val="24"/>
          <w:szCs w:val="24"/>
        </w:rPr>
        <w:tab/>
      </w:r>
      <w:r w:rsidRPr="005704EF">
        <w:rPr>
          <w:rFonts w:cstheme="minorHAnsi"/>
          <w:sz w:val="24"/>
          <w:szCs w:val="24"/>
        </w:rPr>
        <w:tab/>
        <w:t>2.1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30</w:t>
      </w:r>
    </w:p>
    <w:p w14:paraId="7730F9B1" w14:textId="48E07898" w:rsidR="005704EF" w:rsidRPr="005704EF" w:rsidRDefault="005704EF" w:rsidP="005704EF">
      <w:pPr>
        <w:spacing w:line="360" w:lineRule="auto"/>
        <w:ind w:firstLine="0"/>
        <w:rPr>
          <w:rFonts w:cstheme="minorHAnsi"/>
          <w:sz w:val="24"/>
          <w:szCs w:val="24"/>
        </w:rPr>
      </w:pPr>
      <w:r w:rsidRPr="005704EF">
        <w:rPr>
          <w:rFonts w:cstheme="minorHAnsi"/>
          <w:sz w:val="24"/>
          <w:szCs w:val="24"/>
        </w:rPr>
        <w:t>EE</w:t>
      </w:r>
      <w:r w:rsidRPr="005704EF">
        <w:rPr>
          <w:rFonts w:cstheme="minorHAnsi"/>
          <w:sz w:val="24"/>
          <w:szCs w:val="24"/>
        </w:rPr>
        <w:tab/>
      </w:r>
      <w:r w:rsidRPr="005704EF">
        <w:rPr>
          <w:rFonts w:cstheme="minorHAnsi"/>
          <w:sz w:val="24"/>
          <w:szCs w:val="24"/>
        </w:rPr>
        <w:tab/>
      </w:r>
      <w:r w:rsidR="002254FF">
        <w:rPr>
          <w:rFonts w:cstheme="minorHAnsi"/>
          <w:sz w:val="24"/>
          <w:szCs w:val="24"/>
        </w:rPr>
        <w:t>71</w:t>
      </w:r>
      <w:r w:rsidRPr="005704EF">
        <w:rPr>
          <w:rFonts w:cstheme="minorHAnsi"/>
          <w:sz w:val="24"/>
          <w:szCs w:val="24"/>
        </w:rPr>
        <w:tab/>
      </w:r>
      <w:r w:rsidRPr="005704EF">
        <w:rPr>
          <w:rFonts w:cstheme="minorHAnsi"/>
          <w:sz w:val="24"/>
          <w:szCs w:val="24"/>
        </w:rPr>
        <w:tab/>
      </w:r>
      <w:r w:rsidRPr="005704EF">
        <w:rPr>
          <w:rFonts w:cstheme="minorHAnsi"/>
          <w:sz w:val="24"/>
          <w:szCs w:val="24"/>
        </w:rPr>
        <w:tab/>
        <w:t>2.18</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31</w:t>
      </w:r>
    </w:p>
    <w:p w14:paraId="2CE7E28E" w14:textId="37BFFD03" w:rsidR="005704EF" w:rsidRPr="005704EF" w:rsidRDefault="005704EF" w:rsidP="005704EF">
      <w:pPr>
        <w:spacing w:line="360" w:lineRule="auto"/>
        <w:ind w:firstLine="0"/>
        <w:rPr>
          <w:rFonts w:cstheme="minorHAnsi"/>
          <w:sz w:val="24"/>
          <w:szCs w:val="24"/>
        </w:rPr>
      </w:pPr>
      <w:r w:rsidRPr="005704EF">
        <w:rPr>
          <w:rFonts w:cstheme="minorHAnsi"/>
          <w:sz w:val="24"/>
          <w:szCs w:val="24"/>
        </w:rPr>
        <w:t>G1</w:t>
      </w:r>
      <w:r w:rsidRPr="005704EF">
        <w:rPr>
          <w:rFonts w:cstheme="minorHAnsi"/>
          <w:sz w:val="24"/>
          <w:szCs w:val="24"/>
        </w:rPr>
        <w:tab/>
      </w:r>
      <w:r w:rsidRPr="005704EF">
        <w:rPr>
          <w:rFonts w:cstheme="minorHAnsi"/>
          <w:sz w:val="24"/>
          <w:szCs w:val="24"/>
        </w:rPr>
        <w:tab/>
        <w:t>9</w:t>
      </w:r>
      <w:r w:rsidR="002254FF">
        <w:rPr>
          <w:rFonts w:cstheme="minorHAnsi"/>
          <w:sz w:val="24"/>
          <w:szCs w:val="24"/>
        </w:rPr>
        <w:t>5</w:t>
      </w:r>
      <w:r w:rsidRPr="005704EF">
        <w:rPr>
          <w:rFonts w:cstheme="minorHAnsi"/>
          <w:sz w:val="24"/>
          <w:szCs w:val="24"/>
        </w:rPr>
        <w:tab/>
      </w:r>
      <w:r w:rsidRPr="005704EF">
        <w:rPr>
          <w:rFonts w:cstheme="minorHAnsi"/>
          <w:sz w:val="24"/>
          <w:szCs w:val="24"/>
        </w:rPr>
        <w:tab/>
      </w:r>
      <w:r w:rsidRPr="005704EF">
        <w:rPr>
          <w:rFonts w:cstheme="minorHAnsi"/>
          <w:sz w:val="24"/>
          <w:szCs w:val="24"/>
        </w:rPr>
        <w:tab/>
        <w:t>2.89</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52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56EB20C0" w14:textId="2ED69D01" w:rsidR="005704EF" w:rsidRPr="005704EF" w:rsidRDefault="005704EF" w:rsidP="005704EF">
      <w:pPr>
        <w:spacing w:line="360" w:lineRule="auto"/>
        <w:ind w:firstLine="0"/>
        <w:rPr>
          <w:rFonts w:cstheme="minorHAnsi"/>
          <w:sz w:val="24"/>
          <w:szCs w:val="24"/>
        </w:rPr>
      </w:pPr>
      <w:r w:rsidRPr="005704EF">
        <w:rPr>
          <w:rFonts w:cstheme="minorHAnsi"/>
          <w:sz w:val="24"/>
          <w:szCs w:val="24"/>
        </w:rPr>
        <w:t>J1</w:t>
      </w:r>
      <w:r w:rsidRPr="005704EF">
        <w:rPr>
          <w:rFonts w:cstheme="minorHAnsi"/>
          <w:sz w:val="24"/>
          <w:szCs w:val="24"/>
        </w:rPr>
        <w:tab/>
      </w:r>
      <w:r w:rsidRPr="005704EF">
        <w:rPr>
          <w:rFonts w:cstheme="minorHAnsi"/>
          <w:sz w:val="24"/>
          <w:szCs w:val="24"/>
        </w:rPr>
        <w:tab/>
        <w:t>8</w:t>
      </w:r>
      <w:r w:rsidR="002254FF">
        <w:rPr>
          <w:rFonts w:cstheme="minorHAnsi"/>
          <w:sz w:val="24"/>
          <w:szCs w:val="24"/>
        </w:rPr>
        <w:t>7</w:t>
      </w:r>
      <w:r w:rsidRPr="005704EF">
        <w:rPr>
          <w:rFonts w:cstheme="minorHAnsi"/>
          <w:sz w:val="24"/>
          <w:szCs w:val="24"/>
        </w:rPr>
        <w:tab/>
      </w:r>
      <w:r w:rsidRPr="005704EF">
        <w:rPr>
          <w:rFonts w:cstheme="minorHAnsi"/>
          <w:sz w:val="24"/>
          <w:szCs w:val="24"/>
        </w:rPr>
        <w:tab/>
      </w:r>
      <w:r w:rsidRPr="005704EF">
        <w:rPr>
          <w:rFonts w:cstheme="minorHAnsi"/>
          <w:sz w:val="24"/>
          <w:szCs w:val="24"/>
        </w:rPr>
        <w:tab/>
        <w:t>2.42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t>41</w:t>
      </w:r>
    </w:p>
    <w:p w14:paraId="15544450" w14:textId="77777777" w:rsidR="005704EF" w:rsidRPr="005704EF" w:rsidRDefault="005704EF" w:rsidP="005704EF">
      <w:pPr>
        <w:spacing w:line="360" w:lineRule="auto"/>
        <w:rPr>
          <w:rFonts w:cstheme="minorHAnsi"/>
          <w:sz w:val="24"/>
          <w:szCs w:val="24"/>
        </w:rPr>
      </w:pPr>
    </w:p>
    <w:p w14:paraId="5CCD6D61" w14:textId="419692A4"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33. As can be seen above, Routes </w:t>
      </w:r>
      <w:r w:rsidR="002254FF">
        <w:rPr>
          <w:rFonts w:cstheme="minorHAnsi"/>
          <w:sz w:val="24"/>
          <w:szCs w:val="24"/>
        </w:rPr>
        <w:t xml:space="preserve">AA1, </w:t>
      </w:r>
      <w:r w:rsidRPr="005704EF">
        <w:rPr>
          <w:rFonts w:cstheme="minorHAnsi"/>
          <w:sz w:val="24"/>
          <w:szCs w:val="24"/>
        </w:rPr>
        <w:t xml:space="preserve">EE, G1 and J1 are </w:t>
      </w:r>
      <w:r w:rsidR="002254FF">
        <w:rPr>
          <w:rFonts w:cstheme="minorHAnsi"/>
          <w:sz w:val="24"/>
          <w:szCs w:val="24"/>
        </w:rPr>
        <w:t xml:space="preserve">all </w:t>
      </w:r>
      <w:r w:rsidRPr="005704EF">
        <w:rPr>
          <w:rFonts w:cstheme="minorHAnsi"/>
          <w:sz w:val="24"/>
          <w:szCs w:val="24"/>
        </w:rPr>
        <w:t xml:space="preserve">outside the top ten routes described earlier with respect to properties affected and habitable structures.  In addition, there are </w:t>
      </w:r>
      <w:r w:rsidR="002254FF">
        <w:rPr>
          <w:rFonts w:cstheme="minorHAnsi"/>
          <w:sz w:val="24"/>
          <w:szCs w:val="24"/>
        </w:rPr>
        <w:t xml:space="preserve">seven more favorable routes than AA1 </w:t>
      </w:r>
      <w:r w:rsidR="00BC0346">
        <w:rPr>
          <w:rFonts w:cstheme="minorHAnsi"/>
          <w:sz w:val="24"/>
          <w:szCs w:val="24"/>
        </w:rPr>
        <w:t xml:space="preserve">and EE </w:t>
      </w:r>
      <w:r w:rsidR="002254FF">
        <w:rPr>
          <w:rFonts w:cstheme="minorHAnsi"/>
          <w:sz w:val="24"/>
          <w:szCs w:val="24"/>
        </w:rPr>
        <w:t xml:space="preserve">with respect </w:t>
      </w:r>
      <w:r w:rsidRPr="005704EF">
        <w:rPr>
          <w:rFonts w:cstheme="minorHAnsi"/>
          <w:sz w:val="24"/>
          <w:szCs w:val="24"/>
        </w:rPr>
        <w:t xml:space="preserve">to length not following roads and property lines.  Finally, none of these routes (AA1, EE, GG, J1) are in the top ten when all routes in the study area are ranked with respect to habitable structures.  </w:t>
      </w:r>
    </w:p>
    <w:p w14:paraId="4FEA048B" w14:textId="77777777" w:rsidR="005704EF" w:rsidRPr="005704EF" w:rsidRDefault="005704EF" w:rsidP="005704EF">
      <w:pPr>
        <w:spacing w:line="360" w:lineRule="auto"/>
        <w:rPr>
          <w:rFonts w:cstheme="minorHAnsi"/>
          <w:sz w:val="24"/>
          <w:szCs w:val="24"/>
        </w:rPr>
      </w:pPr>
    </w:p>
    <w:p w14:paraId="73EFADD6" w14:textId="5297C372" w:rsidR="00667D95" w:rsidRPr="005704EF" w:rsidRDefault="005704EF" w:rsidP="005704EF">
      <w:pPr>
        <w:spacing w:line="360" w:lineRule="auto"/>
        <w:ind w:firstLine="0"/>
        <w:rPr>
          <w:rFonts w:cstheme="minorHAnsi"/>
          <w:sz w:val="24"/>
          <w:szCs w:val="24"/>
        </w:rPr>
      </w:pPr>
      <w:r w:rsidRPr="005704EF">
        <w:rPr>
          <w:rFonts w:cstheme="minorHAnsi"/>
          <w:sz w:val="24"/>
          <w:szCs w:val="24"/>
        </w:rPr>
        <w:t xml:space="preserve">34. With respect to percentage of a route that follows ROW, Route AA1, EE and J1 have 56%, while Route G1 has 53%.  There is only one route that has less percentage of ROW (Route S at 49%) In other words, with respect to percentage of ROW, Routes AA1, EE, G1 and J1 are the least favorable routes out of all the routes in the entire study area (except Route S).  </w:t>
      </w:r>
    </w:p>
    <w:p w14:paraId="77A6FA38" w14:textId="77777777" w:rsidR="005704EF" w:rsidRPr="005704EF" w:rsidRDefault="005704EF" w:rsidP="005704EF">
      <w:pPr>
        <w:spacing w:line="360" w:lineRule="auto"/>
        <w:rPr>
          <w:rFonts w:cstheme="minorHAnsi"/>
          <w:sz w:val="24"/>
          <w:szCs w:val="24"/>
        </w:rPr>
      </w:pPr>
    </w:p>
    <w:p w14:paraId="5BDA2EE7"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35.  The above process was then repeated with different parameters.  This time, however, all properties within 300 feet were counted as being adjacent, regardless of roads or other property buffers being in between.  But, public roads and roads owned by associations were still not counted as being adjacent.  See PC Exhibit 25 (Segments with CPS Landowner Designations 300) and PC Exhibit 26 (Alternative Routes and Properties Affected 300).  This resulted in a few minor changes with respect to ranking.  </w:t>
      </w:r>
    </w:p>
    <w:p w14:paraId="0CD76BD2"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lastRenderedPageBreak/>
        <w:t>36. Based on this new parameter described in the preceding paragraph, the ten most favorable routes, in which the least amount of properties are affected are as follows:</w:t>
      </w:r>
    </w:p>
    <w:p w14:paraId="3F50218B"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1. P</w:t>
      </w:r>
      <w:r w:rsidRPr="005704EF">
        <w:rPr>
          <w:rFonts w:cstheme="minorHAnsi"/>
          <w:sz w:val="24"/>
          <w:szCs w:val="24"/>
        </w:rPr>
        <w:tab/>
      </w:r>
      <w:r w:rsidRPr="005704EF">
        <w:rPr>
          <w:rFonts w:cstheme="minorHAnsi"/>
          <w:sz w:val="24"/>
          <w:szCs w:val="24"/>
        </w:rPr>
        <w:tab/>
        <w:t>60</w:t>
      </w:r>
    </w:p>
    <w:p w14:paraId="0023AB90"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2. GG</w:t>
      </w:r>
      <w:r w:rsidRPr="005704EF">
        <w:rPr>
          <w:rFonts w:cstheme="minorHAnsi"/>
          <w:sz w:val="24"/>
          <w:szCs w:val="24"/>
        </w:rPr>
        <w:tab/>
      </w:r>
      <w:r w:rsidRPr="005704EF">
        <w:rPr>
          <w:rFonts w:cstheme="minorHAnsi"/>
          <w:sz w:val="24"/>
          <w:szCs w:val="24"/>
        </w:rPr>
        <w:tab/>
        <w:t>61</w:t>
      </w:r>
    </w:p>
    <w:p w14:paraId="73797386"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3. FF</w:t>
      </w:r>
      <w:r w:rsidRPr="005704EF">
        <w:rPr>
          <w:rFonts w:cstheme="minorHAnsi"/>
          <w:sz w:val="24"/>
          <w:szCs w:val="24"/>
        </w:rPr>
        <w:tab/>
      </w:r>
      <w:r w:rsidRPr="005704EF">
        <w:rPr>
          <w:rFonts w:cstheme="minorHAnsi"/>
          <w:sz w:val="24"/>
          <w:szCs w:val="24"/>
        </w:rPr>
        <w:tab/>
        <w:t>63</w:t>
      </w:r>
    </w:p>
    <w:p w14:paraId="1551CF13"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4. BB</w:t>
      </w:r>
      <w:r w:rsidRPr="005704EF">
        <w:rPr>
          <w:rFonts w:cstheme="minorHAnsi"/>
          <w:sz w:val="24"/>
          <w:szCs w:val="24"/>
        </w:rPr>
        <w:tab/>
      </w:r>
      <w:r w:rsidRPr="005704EF">
        <w:rPr>
          <w:rFonts w:cstheme="minorHAnsi"/>
          <w:sz w:val="24"/>
          <w:szCs w:val="24"/>
        </w:rPr>
        <w:tab/>
        <w:t>64</w:t>
      </w:r>
    </w:p>
    <w:p w14:paraId="7E81C345" w14:textId="36B3A5D5" w:rsidR="005704EF" w:rsidRPr="005704EF" w:rsidRDefault="005704EF" w:rsidP="00973A1F">
      <w:pPr>
        <w:spacing w:line="360" w:lineRule="auto"/>
        <w:ind w:firstLine="0"/>
        <w:rPr>
          <w:rFonts w:cstheme="minorHAnsi"/>
          <w:sz w:val="24"/>
          <w:szCs w:val="24"/>
        </w:rPr>
      </w:pPr>
      <w:r w:rsidRPr="005704EF">
        <w:rPr>
          <w:rFonts w:cstheme="minorHAnsi"/>
          <w:sz w:val="24"/>
          <w:szCs w:val="24"/>
        </w:rPr>
        <w:t>5. Q1</w:t>
      </w:r>
      <w:r w:rsidRPr="005704EF">
        <w:rPr>
          <w:rFonts w:cstheme="minorHAnsi"/>
          <w:sz w:val="24"/>
          <w:szCs w:val="24"/>
        </w:rPr>
        <w:tab/>
      </w:r>
      <w:r w:rsidRPr="005704EF">
        <w:rPr>
          <w:rFonts w:cstheme="minorHAnsi"/>
          <w:sz w:val="24"/>
          <w:szCs w:val="24"/>
        </w:rPr>
        <w:tab/>
        <w:t>7</w:t>
      </w:r>
      <w:r w:rsidR="008127C0">
        <w:rPr>
          <w:rFonts w:cstheme="minorHAnsi"/>
          <w:sz w:val="24"/>
          <w:szCs w:val="24"/>
        </w:rPr>
        <w:t>2</w:t>
      </w:r>
    </w:p>
    <w:p w14:paraId="532D372F" w14:textId="4C97297C" w:rsidR="005704EF" w:rsidRPr="005704EF" w:rsidRDefault="005704EF" w:rsidP="00973A1F">
      <w:pPr>
        <w:spacing w:line="360" w:lineRule="auto"/>
        <w:ind w:firstLine="0"/>
        <w:rPr>
          <w:rFonts w:cstheme="minorHAnsi"/>
          <w:sz w:val="24"/>
          <w:szCs w:val="24"/>
        </w:rPr>
      </w:pPr>
      <w:r w:rsidRPr="005704EF">
        <w:rPr>
          <w:rFonts w:cstheme="minorHAnsi"/>
          <w:sz w:val="24"/>
          <w:szCs w:val="24"/>
        </w:rPr>
        <w:t>6. U1</w:t>
      </w:r>
      <w:r w:rsidRPr="005704EF">
        <w:rPr>
          <w:rFonts w:cstheme="minorHAnsi"/>
          <w:sz w:val="24"/>
          <w:szCs w:val="24"/>
        </w:rPr>
        <w:tab/>
      </w:r>
      <w:r w:rsidRPr="005704EF">
        <w:rPr>
          <w:rFonts w:cstheme="minorHAnsi"/>
          <w:sz w:val="24"/>
          <w:szCs w:val="24"/>
        </w:rPr>
        <w:tab/>
        <w:t>7</w:t>
      </w:r>
      <w:r w:rsidR="008127C0">
        <w:rPr>
          <w:rFonts w:cstheme="minorHAnsi"/>
          <w:sz w:val="24"/>
          <w:szCs w:val="24"/>
        </w:rPr>
        <w:t>4</w:t>
      </w:r>
    </w:p>
    <w:p w14:paraId="08AAEF81" w14:textId="71D98908" w:rsidR="005704EF" w:rsidRPr="005704EF" w:rsidRDefault="005704EF" w:rsidP="00973A1F">
      <w:pPr>
        <w:spacing w:line="360" w:lineRule="auto"/>
        <w:ind w:firstLine="0"/>
        <w:rPr>
          <w:rFonts w:cstheme="minorHAnsi"/>
          <w:sz w:val="24"/>
          <w:szCs w:val="24"/>
        </w:rPr>
      </w:pPr>
      <w:r w:rsidRPr="005704EF">
        <w:rPr>
          <w:rFonts w:cstheme="minorHAnsi"/>
          <w:sz w:val="24"/>
          <w:szCs w:val="24"/>
        </w:rPr>
        <w:t>7. R1</w:t>
      </w:r>
      <w:r w:rsidRPr="005704EF">
        <w:rPr>
          <w:rFonts w:cstheme="minorHAnsi"/>
          <w:sz w:val="24"/>
          <w:szCs w:val="24"/>
        </w:rPr>
        <w:tab/>
      </w:r>
      <w:r w:rsidRPr="005704EF">
        <w:rPr>
          <w:rFonts w:cstheme="minorHAnsi"/>
          <w:sz w:val="24"/>
          <w:szCs w:val="24"/>
        </w:rPr>
        <w:tab/>
        <w:t>7</w:t>
      </w:r>
      <w:r w:rsidR="008127C0">
        <w:rPr>
          <w:rFonts w:cstheme="minorHAnsi"/>
          <w:sz w:val="24"/>
          <w:szCs w:val="24"/>
        </w:rPr>
        <w:t>5</w:t>
      </w:r>
    </w:p>
    <w:p w14:paraId="20B2CAC8" w14:textId="16E3CE79"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8. </w:t>
      </w:r>
      <w:r w:rsidR="008127C0">
        <w:rPr>
          <w:rFonts w:cstheme="minorHAnsi"/>
          <w:sz w:val="24"/>
          <w:szCs w:val="24"/>
        </w:rPr>
        <w:t>L</w:t>
      </w:r>
      <w:r w:rsidR="008127C0">
        <w:rPr>
          <w:rFonts w:cstheme="minorHAnsi"/>
          <w:sz w:val="24"/>
          <w:szCs w:val="24"/>
        </w:rPr>
        <w:tab/>
      </w:r>
      <w:r w:rsidR="008127C0">
        <w:rPr>
          <w:rFonts w:cstheme="minorHAnsi"/>
          <w:sz w:val="24"/>
          <w:szCs w:val="24"/>
        </w:rPr>
        <w:tab/>
        <w:t>77</w:t>
      </w:r>
    </w:p>
    <w:p w14:paraId="061A26DD" w14:textId="769048C4" w:rsidR="005704EF" w:rsidRPr="005704EF" w:rsidRDefault="005704EF" w:rsidP="00973A1F">
      <w:pPr>
        <w:spacing w:line="360" w:lineRule="auto"/>
        <w:ind w:firstLine="0"/>
        <w:rPr>
          <w:rFonts w:cstheme="minorHAnsi"/>
          <w:sz w:val="24"/>
          <w:szCs w:val="24"/>
        </w:rPr>
      </w:pPr>
      <w:r w:rsidRPr="005704EF">
        <w:rPr>
          <w:rFonts w:cstheme="minorHAnsi"/>
          <w:sz w:val="24"/>
          <w:szCs w:val="24"/>
        </w:rPr>
        <w:t xml:space="preserve">9. </w:t>
      </w:r>
      <w:r w:rsidR="008127C0">
        <w:rPr>
          <w:rFonts w:cstheme="minorHAnsi"/>
          <w:sz w:val="24"/>
          <w:szCs w:val="24"/>
        </w:rPr>
        <w:t>K</w:t>
      </w:r>
      <w:r w:rsidRPr="005704EF">
        <w:rPr>
          <w:rFonts w:cstheme="minorHAnsi"/>
          <w:sz w:val="24"/>
          <w:szCs w:val="24"/>
        </w:rPr>
        <w:tab/>
      </w:r>
      <w:r w:rsidRPr="005704EF">
        <w:rPr>
          <w:rFonts w:cstheme="minorHAnsi"/>
          <w:sz w:val="24"/>
          <w:szCs w:val="24"/>
        </w:rPr>
        <w:tab/>
        <w:t>8</w:t>
      </w:r>
      <w:r w:rsidR="008127C0">
        <w:rPr>
          <w:rFonts w:cstheme="minorHAnsi"/>
          <w:sz w:val="24"/>
          <w:szCs w:val="24"/>
        </w:rPr>
        <w:t>0</w:t>
      </w:r>
    </w:p>
    <w:p w14:paraId="34519559" w14:textId="77777777" w:rsidR="005704EF" w:rsidRPr="005704EF" w:rsidRDefault="005704EF" w:rsidP="00973A1F">
      <w:pPr>
        <w:spacing w:line="360" w:lineRule="auto"/>
        <w:ind w:firstLine="0"/>
        <w:rPr>
          <w:rFonts w:cstheme="minorHAnsi"/>
          <w:sz w:val="24"/>
          <w:szCs w:val="24"/>
        </w:rPr>
      </w:pPr>
      <w:r w:rsidRPr="005704EF">
        <w:rPr>
          <w:rFonts w:cstheme="minorHAnsi"/>
          <w:sz w:val="24"/>
          <w:szCs w:val="24"/>
        </w:rPr>
        <w:t>10. AA1</w:t>
      </w:r>
      <w:r w:rsidRPr="005704EF">
        <w:rPr>
          <w:rFonts w:cstheme="minorHAnsi"/>
          <w:sz w:val="24"/>
          <w:szCs w:val="24"/>
        </w:rPr>
        <w:tab/>
        <w:t>81</w:t>
      </w:r>
    </w:p>
    <w:p w14:paraId="38DB3F7D" w14:textId="77777777" w:rsidR="005704EF" w:rsidRPr="005704EF" w:rsidRDefault="005704EF" w:rsidP="005704EF">
      <w:pPr>
        <w:spacing w:line="360" w:lineRule="auto"/>
        <w:rPr>
          <w:rFonts w:cstheme="minorHAnsi"/>
          <w:sz w:val="24"/>
          <w:szCs w:val="24"/>
        </w:rPr>
      </w:pPr>
    </w:p>
    <w:p w14:paraId="4E1F752D" w14:textId="614DDAE0" w:rsidR="005704EF" w:rsidRDefault="005704EF" w:rsidP="005704EF">
      <w:pPr>
        <w:spacing w:line="360" w:lineRule="auto"/>
        <w:ind w:firstLine="0"/>
        <w:rPr>
          <w:rFonts w:cstheme="minorHAnsi"/>
          <w:sz w:val="24"/>
          <w:szCs w:val="24"/>
        </w:rPr>
      </w:pPr>
      <w:r w:rsidRPr="005704EF">
        <w:rPr>
          <w:rFonts w:cstheme="minorHAnsi"/>
          <w:sz w:val="24"/>
          <w:szCs w:val="24"/>
        </w:rPr>
        <w:t xml:space="preserve">As can be seen, even with this new parameter, there are still </w:t>
      </w:r>
      <w:r w:rsidR="008127C0">
        <w:rPr>
          <w:rFonts w:cstheme="minorHAnsi"/>
          <w:sz w:val="24"/>
          <w:szCs w:val="24"/>
        </w:rPr>
        <w:t xml:space="preserve">nine </w:t>
      </w:r>
      <w:r w:rsidRPr="005704EF">
        <w:rPr>
          <w:rFonts w:cstheme="minorHAnsi"/>
          <w:sz w:val="24"/>
          <w:szCs w:val="24"/>
        </w:rPr>
        <w:t xml:space="preserve">routes more favorable than Route AA1 with respect to properties affected.  </w:t>
      </w:r>
    </w:p>
    <w:p w14:paraId="02D2A084" w14:textId="2832613E" w:rsidR="00A03214" w:rsidRDefault="00A03214" w:rsidP="005704EF">
      <w:pPr>
        <w:spacing w:line="360" w:lineRule="auto"/>
        <w:ind w:firstLine="0"/>
        <w:rPr>
          <w:rFonts w:cstheme="minorHAnsi"/>
          <w:sz w:val="24"/>
          <w:szCs w:val="24"/>
        </w:rPr>
      </w:pPr>
    </w:p>
    <w:p w14:paraId="108A5965" w14:textId="7AF8DA2A" w:rsidR="00A03214" w:rsidRDefault="00A03214" w:rsidP="005704EF">
      <w:pPr>
        <w:spacing w:line="360" w:lineRule="auto"/>
        <w:ind w:firstLine="0"/>
        <w:rPr>
          <w:rFonts w:cstheme="minorHAnsi"/>
          <w:sz w:val="24"/>
          <w:szCs w:val="24"/>
        </w:rPr>
      </w:pPr>
      <w:r>
        <w:rPr>
          <w:rFonts w:cstheme="minorHAnsi"/>
          <w:sz w:val="24"/>
          <w:szCs w:val="24"/>
        </w:rPr>
        <w:t xml:space="preserve">37.  All of the </w:t>
      </w:r>
      <w:r w:rsidR="00625B38">
        <w:rPr>
          <w:rFonts w:cstheme="minorHAnsi"/>
          <w:sz w:val="24"/>
          <w:szCs w:val="24"/>
        </w:rPr>
        <w:t xml:space="preserve">routes were sorted by the </w:t>
      </w:r>
      <w:r>
        <w:rPr>
          <w:rFonts w:cstheme="minorHAnsi"/>
          <w:sz w:val="24"/>
          <w:szCs w:val="24"/>
        </w:rPr>
        <w:t xml:space="preserve">environmental </w:t>
      </w:r>
      <w:r w:rsidR="00114E63">
        <w:rPr>
          <w:rFonts w:cstheme="minorHAnsi"/>
          <w:sz w:val="24"/>
          <w:szCs w:val="24"/>
        </w:rPr>
        <w:t>categories</w:t>
      </w:r>
      <w:r>
        <w:rPr>
          <w:rFonts w:cstheme="minorHAnsi"/>
          <w:sz w:val="24"/>
          <w:szCs w:val="24"/>
        </w:rPr>
        <w:t xml:space="preserve"> in the EA.  PC Exhibit 27 (Environmental Data from EA with Sorts).  The </w:t>
      </w:r>
      <w:r w:rsidR="00114E63">
        <w:rPr>
          <w:rFonts w:cstheme="minorHAnsi"/>
          <w:sz w:val="24"/>
          <w:szCs w:val="24"/>
        </w:rPr>
        <w:t>categories</w:t>
      </w:r>
      <w:r>
        <w:rPr>
          <w:rFonts w:cstheme="minorHAnsi"/>
          <w:sz w:val="24"/>
          <w:szCs w:val="24"/>
        </w:rPr>
        <w:t xml:space="preserve"> that were insignificant were not included.  The insignificant </w:t>
      </w:r>
      <w:r w:rsidR="00114E63">
        <w:rPr>
          <w:rFonts w:cstheme="minorHAnsi"/>
          <w:sz w:val="24"/>
          <w:szCs w:val="24"/>
        </w:rPr>
        <w:t>categories</w:t>
      </w:r>
      <w:r>
        <w:rPr>
          <w:rFonts w:cstheme="minorHAnsi"/>
          <w:sz w:val="24"/>
          <w:szCs w:val="24"/>
        </w:rPr>
        <w:t xml:space="preserve"> are those where all the routes are zero or </w:t>
      </w:r>
      <w:r w:rsidR="00114E63">
        <w:rPr>
          <w:rFonts w:cstheme="minorHAnsi"/>
          <w:sz w:val="24"/>
          <w:szCs w:val="24"/>
        </w:rPr>
        <w:t xml:space="preserve">range from </w:t>
      </w:r>
      <w:r>
        <w:rPr>
          <w:rFonts w:cstheme="minorHAnsi"/>
          <w:sz w:val="24"/>
          <w:szCs w:val="24"/>
        </w:rPr>
        <w:t>0-</w:t>
      </w:r>
      <w:r w:rsidR="000D4D37">
        <w:rPr>
          <w:rFonts w:cstheme="minorHAnsi"/>
          <w:sz w:val="24"/>
          <w:szCs w:val="24"/>
        </w:rPr>
        <w:t>2</w:t>
      </w:r>
      <w:r>
        <w:rPr>
          <w:rFonts w:cstheme="minorHAnsi"/>
          <w:sz w:val="24"/>
          <w:szCs w:val="24"/>
        </w:rPr>
        <w:t xml:space="preserve">.  Based on this sort, the rank of the routes </w:t>
      </w:r>
      <w:r w:rsidR="00234FF7">
        <w:rPr>
          <w:rFonts w:cstheme="minorHAnsi"/>
          <w:sz w:val="24"/>
          <w:szCs w:val="24"/>
        </w:rPr>
        <w:t xml:space="preserve">(in order of most favorable) </w:t>
      </w:r>
      <w:r>
        <w:rPr>
          <w:rFonts w:cstheme="minorHAnsi"/>
          <w:sz w:val="24"/>
          <w:szCs w:val="24"/>
        </w:rPr>
        <w:t>that include Segment 49a are as follows:</w:t>
      </w:r>
    </w:p>
    <w:p w14:paraId="3B3F80CF" w14:textId="470F65FB" w:rsidR="00A03214" w:rsidRDefault="00A03214" w:rsidP="00A03214">
      <w:pPr>
        <w:spacing w:line="360" w:lineRule="auto"/>
        <w:ind w:left="2160" w:firstLine="720"/>
        <w:rPr>
          <w:rFonts w:cstheme="minorHAnsi"/>
          <w:sz w:val="24"/>
          <w:szCs w:val="24"/>
        </w:rPr>
      </w:pPr>
      <w:r>
        <w:rPr>
          <w:rFonts w:cstheme="minorHAnsi"/>
          <w:sz w:val="24"/>
          <w:szCs w:val="24"/>
        </w:rPr>
        <w:t>AA1</w:t>
      </w:r>
      <w:r>
        <w:rPr>
          <w:rFonts w:cstheme="minorHAnsi"/>
          <w:sz w:val="24"/>
          <w:szCs w:val="24"/>
        </w:rPr>
        <w:tab/>
      </w:r>
      <w:r>
        <w:rPr>
          <w:rFonts w:cstheme="minorHAnsi"/>
          <w:sz w:val="24"/>
          <w:szCs w:val="24"/>
        </w:rPr>
        <w:tab/>
        <w:t>EE</w:t>
      </w:r>
      <w:r>
        <w:rPr>
          <w:rFonts w:cstheme="minorHAnsi"/>
          <w:sz w:val="24"/>
          <w:szCs w:val="24"/>
        </w:rPr>
        <w:tab/>
      </w:r>
      <w:r>
        <w:rPr>
          <w:rFonts w:cstheme="minorHAnsi"/>
          <w:sz w:val="24"/>
          <w:szCs w:val="24"/>
        </w:rPr>
        <w:tab/>
        <w:t>G1</w:t>
      </w:r>
      <w:r>
        <w:rPr>
          <w:rFonts w:cstheme="minorHAnsi"/>
          <w:sz w:val="24"/>
          <w:szCs w:val="24"/>
        </w:rPr>
        <w:tab/>
      </w:r>
      <w:r>
        <w:rPr>
          <w:rFonts w:cstheme="minorHAnsi"/>
          <w:sz w:val="24"/>
          <w:szCs w:val="24"/>
        </w:rPr>
        <w:tab/>
        <w:t>J1</w:t>
      </w:r>
    </w:p>
    <w:p w14:paraId="0029C389" w14:textId="7CB21178" w:rsidR="00A03214" w:rsidRDefault="00A03214" w:rsidP="005704EF">
      <w:pPr>
        <w:spacing w:line="360" w:lineRule="auto"/>
        <w:ind w:firstLine="0"/>
        <w:rPr>
          <w:rFonts w:cstheme="minorHAnsi"/>
          <w:sz w:val="24"/>
          <w:szCs w:val="24"/>
        </w:rPr>
      </w:pPr>
      <w:r>
        <w:rPr>
          <w:rFonts w:cstheme="minorHAnsi"/>
          <w:sz w:val="24"/>
          <w:szCs w:val="24"/>
        </w:rPr>
        <w:t>Length</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5</w:t>
      </w:r>
      <w:r>
        <w:rPr>
          <w:rFonts w:cstheme="minorHAnsi"/>
          <w:sz w:val="24"/>
          <w:szCs w:val="24"/>
        </w:rPr>
        <w:tab/>
      </w:r>
      <w:r>
        <w:rPr>
          <w:rFonts w:cstheme="minorHAnsi"/>
          <w:sz w:val="24"/>
          <w:szCs w:val="24"/>
        </w:rPr>
        <w:tab/>
        <w:t>7</w:t>
      </w:r>
      <w:r>
        <w:rPr>
          <w:rFonts w:cstheme="minorHAnsi"/>
          <w:sz w:val="24"/>
          <w:szCs w:val="24"/>
        </w:rPr>
        <w:tab/>
      </w:r>
      <w:r>
        <w:rPr>
          <w:rFonts w:cstheme="minorHAnsi"/>
          <w:sz w:val="24"/>
          <w:szCs w:val="24"/>
        </w:rPr>
        <w:tab/>
        <w:t>22</w:t>
      </w:r>
      <w:r>
        <w:rPr>
          <w:rFonts w:cstheme="minorHAnsi"/>
          <w:sz w:val="24"/>
          <w:szCs w:val="24"/>
        </w:rPr>
        <w:tab/>
      </w:r>
      <w:r>
        <w:rPr>
          <w:rFonts w:cstheme="minorHAnsi"/>
          <w:sz w:val="24"/>
          <w:szCs w:val="24"/>
        </w:rPr>
        <w:tab/>
        <w:t>15</w:t>
      </w:r>
      <w:r>
        <w:rPr>
          <w:rFonts w:cstheme="minorHAnsi"/>
          <w:sz w:val="24"/>
          <w:szCs w:val="24"/>
        </w:rPr>
        <w:tab/>
      </w:r>
      <w:r>
        <w:rPr>
          <w:rFonts w:cstheme="minorHAnsi"/>
          <w:sz w:val="24"/>
          <w:szCs w:val="24"/>
        </w:rPr>
        <w:tab/>
      </w:r>
    </w:p>
    <w:p w14:paraId="54DB6527" w14:textId="4F32FED7" w:rsidR="00A03214" w:rsidRDefault="00A03214" w:rsidP="005704EF">
      <w:pPr>
        <w:spacing w:line="360" w:lineRule="auto"/>
        <w:ind w:firstLine="0"/>
        <w:rPr>
          <w:rFonts w:cstheme="minorHAnsi"/>
          <w:sz w:val="24"/>
          <w:szCs w:val="24"/>
        </w:rPr>
      </w:pPr>
      <w:r>
        <w:rPr>
          <w:rFonts w:cstheme="minorHAnsi"/>
          <w:sz w:val="24"/>
          <w:szCs w:val="24"/>
        </w:rPr>
        <w:t>Habitable Structs.</w:t>
      </w:r>
      <w:r>
        <w:rPr>
          <w:rFonts w:cstheme="minorHAnsi"/>
          <w:sz w:val="24"/>
          <w:szCs w:val="24"/>
        </w:rPr>
        <w:tab/>
      </w:r>
      <w:r>
        <w:rPr>
          <w:rFonts w:cstheme="minorHAnsi"/>
          <w:sz w:val="24"/>
          <w:szCs w:val="24"/>
        </w:rPr>
        <w:tab/>
        <w:t>11</w:t>
      </w:r>
      <w:r>
        <w:rPr>
          <w:rFonts w:cstheme="minorHAnsi"/>
          <w:sz w:val="24"/>
          <w:szCs w:val="24"/>
        </w:rPr>
        <w:tab/>
      </w:r>
      <w:r>
        <w:rPr>
          <w:rFonts w:cstheme="minorHAnsi"/>
          <w:sz w:val="24"/>
          <w:szCs w:val="24"/>
        </w:rPr>
        <w:tab/>
        <w:t>13</w:t>
      </w:r>
      <w:r>
        <w:rPr>
          <w:rFonts w:cstheme="minorHAnsi"/>
          <w:sz w:val="24"/>
          <w:szCs w:val="24"/>
        </w:rPr>
        <w:tab/>
      </w:r>
      <w:r>
        <w:rPr>
          <w:rFonts w:cstheme="minorHAnsi"/>
          <w:sz w:val="24"/>
          <w:szCs w:val="24"/>
        </w:rPr>
        <w:tab/>
        <w:t>26</w:t>
      </w:r>
      <w:r>
        <w:rPr>
          <w:rFonts w:cstheme="minorHAnsi"/>
          <w:sz w:val="24"/>
          <w:szCs w:val="24"/>
        </w:rPr>
        <w:tab/>
      </w:r>
      <w:r>
        <w:rPr>
          <w:rFonts w:cstheme="minorHAnsi"/>
          <w:sz w:val="24"/>
          <w:szCs w:val="24"/>
        </w:rPr>
        <w:tab/>
        <w:t>21</w:t>
      </w:r>
    </w:p>
    <w:p w14:paraId="7DF3748F" w14:textId="553A5442" w:rsidR="00A03214" w:rsidRDefault="00A03214" w:rsidP="005704EF">
      <w:pPr>
        <w:spacing w:line="360" w:lineRule="auto"/>
        <w:ind w:firstLine="0"/>
        <w:rPr>
          <w:rFonts w:cstheme="minorHAnsi"/>
          <w:sz w:val="24"/>
          <w:szCs w:val="24"/>
        </w:rPr>
      </w:pPr>
      <w:r>
        <w:rPr>
          <w:rFonts w:cstheme="minorHAnsi"/>
          <w:sz w:val="24"/>
          <w:szCs w:val="24"/>
        </w:rPr>
        <w:t>Total Length ROW</w:t>
      </w:r>
      <w:r>
        <w:rPr>
          <w:rFonts w:cstheme="minorHAnsi"/>
          <w:sz w:val="24"/>
          <w:szCs w:val="24"/>
        </w:rPr>
        <w:tab/>
      </w:r>
      <w:r>
        <w:rPr>
          <w:rFonts w:cstheme="minorHAnsi"/>
          <w:sz w:val="24"/>
          <w:szCs w:val="24"/>
        </w:rPr>
        <w:tab/>
        <w:t>31</w:t>
      </w:r>
      <w:r>
        <w:rPr>
          <w:rFonts w:cstheme="minorHAnsi"/>
          <w:sz w:val="24"/>
          <w:szCs w:val="24"/>
        </w:rPr>
        <w:tab/>
      </w:r>
      <w:r>
        <w:rPr>
          <w:rFonts w:cstheme="minorHAnsi"/>
          <w:sz w:val="24"/>
          <w:szCs w:val="24"/>
        </w:rPr>
        <w:tab/>
        <w:t>30</w:t>
      </w:r>
      <w:r>
        <w:rPr>
          <w:rFonts w:cstheme="minorHAnsi"/>
          <w:sz w:val="24"/>
          <w:szCs w:val="24"/>
        </w:rPr>
        <w:tab/>
      </w:r>
      <w:r>
        <w:rPr>
          <w:rFonts w:cstheme="minorHAnsi"/>
          <w:sz w:val="24"/>
          <w:szCs w:val="24"/>
        </w:rPr>
        <w:tab/>
        <w:t>23</w:t>
      </w:r>
      <w:r>
        <w:rPr>
          <w:rFonts w:cstheme="minorHAnsi"/>
          <w:sz w:val="24"/>
          <w:szCs w:val="24"/>
        </w:rPr>
        <w:tab/>
      </w:r>
      <w:r>
        <w:rPr>
          <w:rFonts w:cstheme="minorHAnsi"/>
          <w:sz w:val="24"/>
          <w:szCs w:val="24"/>
        </w:rPr>
        <w:tab/>
        <w:t>29</w:t>
      </w:r>
    </w:p>
    <w:p w14:paraId="04BE6ABD" w14:textId="77777777" w:rsidR="00D745E7" w:rsidRDefault="00A03214" w:rsidP="00D745E7">
      <w:pPr>
        <w:pStyle w:val="CaseNo"/>
        <w:spacing w:after="0" w:line="360" w:lineRule="auto"/>
        <w:rPr>
          <w:sz w:val="24"/>
          <w:szCs w:val="24"/>
        </w:rPr>
      </w:pPr>
      <w:r w:rsidRPr="00D745E7">
        <w:rPr>
          <w:sz w:val="24"/>
          <w:szCs w:val="24"/>
        </w:rPr>
        <w:t>Percent Length ROW</w:t>
      </w:r>
      <w:r w:rsidRPr="00D745E7">
        <w:rPr>
          <w:sz w:val="24"/>
          <w:szCs w:val="24"/>
        </w:rPr>
        <w:tab/>
      </w:r>
      <w:r w:rsidRPr="00D745E7">
        <w:rPr>
          <w:sz w:val="24"/>
          <w:szCs w:val="24"/>
        </w:rPr>
        <w:tab/>
      </w:r>
      <w:r w:rsidR="00D745E7" w:rsidRPr="00D745E7">
        <w:rPr>
          <w:sz w:val="24"/>
          <w:szCs w:val="24"/>
        </w:rPr>
        <w:t>27</w:t>
      </w:r>
      <w:r w:rsidR="00D745E7" w:rsidRPr="00D745E7">
        <w:rPr>
          <w:sz w:val="24"/>
          <w:szCs w:val="24"/>
        </w:rPr>
        <w:tab/>
      </w:r>
      <w:r w:rsidR="00D745E7" w:rsidRPr="00D745E7">
        <w:rPr>
          <w:sz w:val="24"/>
          <w:szCs w:val="24"/>
        </w:rPr>
        <w:tab/>
        <w:t>28</w:t>
      </w:r>
      <w:r w:rsidR="00D745E7" w:rsidRPr="00D745E7">
        <w:rPr>
          <w:sz w:val="24"/>
          <w:szCs w:val="24"/>
        </w:rPr>
        <w:tab/>
      </w:r>
      <w:r w:rsidR="00D745E7" w:rsidRPr="00D745E7">
        <w:rPr>
          <w:sz w:val="24"/>
          <w:szCs w:val="24"/>
        </w:rPr>
        <w:tab/>
        <w:t>30</w:t>
      </w:r>
      <w:r w:rsidR="00D745E7" w:rsidRPr="00D745E7">
        <w:rPr>
          <w:sz w:val="24"/>
          <w:szCs w:val="24"/>
        </w:rPr>
        <w:tab/>
      </w:r>
      <w:r w:rsidR="00D745E7" w:rsidRPr="00D745E7">
        <w:rPr>
          <w:sz w:val="24"/>
          <w:szCs w:val="24"/>
        </w:rPr>
        <w:tab/>
        <w:t>29</w:t>
      </w:r>
    </w:p>
    <w:p w14:paraId="3308FFEA" w14:textId="1A82C477" w:rsidR="00D745E7" w:rsidRDefault="00D745E7" w:rsidP="00D745E7">
      <w:pPr>
        <w:pStyle w:val="CaseNo"/>
        <w:spacing w:after="0" w:line="360" w:lineRule="auto"/>
        <w:rPr>
          <w:rFonts w:cstheme="minorHAnsi"/>
          <w:sz w:val="24"/>
          <w:szCs w:val="24"/>
        </w:rPr>
      </w:pPr>
      <w:r>
        <w:rPr>
          <w:rFonts w:cstheme="minorHAnsi"/>
          <w:sz w:val="24"/>
          <w:szCs w:val="24"/>
        </w:rPr>
        <w:t>Pasture</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14</w:t>
      </w:r>
      <w:r>
        <w:rPr>
          <w:rFonts w:cstheme="minorHAnsi"/>
          <w:sz w:val="24"/>
          <w:szCs w:val="24"/>
        </w:rPr>
        <w:tab/>
      </w:r>
      <w:r>
        <w:rPr>
          <w:rFonts w:cstheme="minorHAnsi"/>
          <w:sz w:val="24"/>
          <w:szCs w:val="24"/>
        </w:rPr>
        <w:tab/>
        <w:t>29</w:t>
      </w:r>
      <w:r>
        <w:rPr>
          <w:rFonts w:cstheme="minorHAnsi"/>
          <w:sz w:val="24"/>
          <w:szCs w:val="24"/>
        </w:rPr>
        <w:tab/>
      </w:r>
      <w:r>
        <w:rPr>
          <w:rFonts w:cstheme="minorHAnsi"/>
          <w:sz w:val="24"/>
          <w:szCs w:val="24"/>
        </w:rPr>
        <w:tab/>
        <w:t>19</w:t>
      </w:r>
      <w:r>
        <w:rPr>
          <w:rFonts w:cstheme="minorHAnsi"/>
          <w:sz w:val="24"/>
          <w:szCs w:val="24"/>
        </w:rPr>
        <w:tab/>
      </w:r>
      <w:r>
        <w:rPr>
          <w:rFonts w:cstheme="minorHAnsi"/>
          <w:sz w:val="24"/>
          <w:szCs w:val="24"/>
        </w:rPr>
        <w:tab/>
        <w:t>21</w:t>
      </w:r>
    </w:p>
    <w:p w14:paraId="7D4CA72C" w14:textId="6B72FD64" w:rsidR="00A03214" w:rsidRPr="00D745E7" w:rsidRDefault="00A03214" w:rsidP="00D745E7">
      <w:pPr>
        <w:pStyle w:val="CaseNo"/>
        <w:spacing w:after="0" w:line="360" w:lineRule="auto"/>
        <w:rPr>
          <w:sz w:val="24"/>
          <w:szCs w:val="24"/>
        </w:rPr>
      </w:pPr>
      <w:r>
        <w:rPr>
          <w:rFonts w:cstheme="minorHAnsi"/>
          <w:sz w:val="24"/>
          <w:szCs w:val="24"/>
        </w:rPr>
        <w:t>Woodlands/Brush</w:t>
      </w:r>
      <w:r w:rsidR="00D745E7">
        <w:rPr>
          <w:rFonts w:cstheme="minorHAnsi"/>
          <w:sz w:val="24"/>
          <w:szCs w:val="24"/>
        </w:rPr>
        <w:tab/>
      </w:r>
      <w:r w:rsidR="00D745E7">
        <w:rPr>
          <w:rFonts w:cstheme="minorHAnsi"/>
          <w:sz w:val="24"/>
          <w:szCs w:val="24"/>
        </w:rPr>
        <w:tab/>
        <w:t>6</w:t>
      </w:r>
      <w:r w:rsidR="00D745E7">
        <w:rPr>
          <w:rFonts w:cstheme="minorHAnsi"/>
          <w:sz w:val="24"/>
          <w:szCs w:val="24"/>
        </w:rPr>
        <w:tab/>
      </w:r>
      <w:r w:rsidR="00D745E7">
        <w:rPr>
          <w:rFonts w:cstheme="minorHAnsi"/>
          <w:sz w:val="24"/>
          <w:szCs w:val="24"/>
        </w:rPr>
        <w:tab/>
        <w:t>2</w:t>
      </w:r>
      <w:r w:rsidR="00D745E7">
        <w:rPr>
          <w:rFonts w:cstheme="minorHAnsi"/>
          <w:sz w:val="24"/>
          <w:szCs w:val="24"/>
        </w:rPr>
        <w:tab/>
      </w:r>
      <w:r w:rsidR="00D745E7">
        <w:rPr>
          <w:rFonts w:cstheme="minorHAnsi"/>
          <w:sz w:val="24"/>
          <w:szCs w:val="24"/>
        </w:rPr>
        <w:tab/>
        <w:t>21</w:t>
      </w:r>
      <w:r w:rsidR="00D745E7">
        <w:rPr>
          <w:rFonts w:cstheme="minorHAnsi"/>
          <w:sz w:val="24"/>
          <w:szCs w:val="24"/>
        </w:rPr>
        <w:tab/>
      </w:r>
      <w:r w:rsidR="00D745E7">
        <w:rPr>
          <w:rFonts w:cstheme="minorHAnsi"/>
          <w:sz w:val="24"/>
          <w:szCs w:val="24"/>
        </w:rPr>
        <w:tab/>
        <w:t>10</w:t>
      </w:r>
    </w:p>
    <w:p w14:paraId="3758EC4D" w14:textId="3AB348B2" w:rsidR="000D4D37" w:rsidRDefault="000D4D37" w:rsidP="005704EF">
      <w:pPr>
        <w:spacing w:line="360" w:lineRule="auto"/>
        <w:ind w:firstLine="0"/>
        <w:rPr>
          <w:rFonts w:cstheme="minorHAnsi"/>
          <w:sz w:val="24"/>
          <w:szCs w:val="24"/>
        </w:rPr>
      </w:pPr>
      <w:r>
        <w:rPr>
          <w:rFonts w:cstheme="minorHAnsi"/>
          <w:sz w:val="24"/>
          <w:szCs w:val="24"/>
        </w:rPr>
        <w:t>Wells</w:t>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11</w:t>
      </w:r>
      <w:r>
        <w:rPr>
          <w:rFonts w:cstheme="minorHAnsi"/>
          <w:sz w:val="24"/>
          <w:szCs w:val="24"/>
        </w:rPr>
        <w:tab/>
      </w:r>
      <w:r>
        <w:rPr>
          <w:rFonts w:cstheme="minorHAnsi"/>
          <w:sz w:val="24"/>
          <w:szCs w:val="24"/>
        </w:rPr>
        <w:tab/>
        <w:t>3</w:t>
      </w:r>
      <w:r>
        <w:rPr>
          <w:rFonts w:cstheme="minorHAnsi"/>
          <w:sz w:val="24"/>
          <w:szCs w:val="24"/>
        </w:rPr>
        <w:tab/>
      </w:r>
      <w:r>
        <w:rPr>
          <w:rFonts w:cstheme="minorHAnsi"/>
          <w:sz w:val="24"/>
          <w:szCs w:val="24"/>
        </w:rPr>
        <w:tab/>
        <w:t>28</w:t>
      </w:r>
      <w:r>
        <w:rPr>
          <w:rFonts w:cstheme="minorHAnsi"/>
          <w:sz w:val="24"/>
          <w:szCs w:val="24"/>
        </w:rPr>
        <w:tab/>
      </w:r>
      <w:r>
        <w:rPr>
          <w:rFonts w:cstheme="minorHAnsi"/>
          <w:sz w:val="24"/>
          <w:szCs w:val="24"/>
        </w:rPr>
        <w:tab/>
        <w:t>23</w:t>
      </w:r>
    </w:p>
    <w:p w14:paraId="65DF971C" w14:textId="053AFD81" w:rsidR="00A03214" w:rsidRDefault="00A03214" w:rsidP="005704EF">
      <w:pPr>
        <w:spacing w:line="360" w:lineRule="auto"/>
        <w:ind w:firstLine="0"/>
        <w:rPr>
          <w:rFonts w:cstheme="minorHAnsi"/>
          <w:sz w:val="24"/>
          <w:szCs w:val="24"/>
        </w:rPr>
      </w:pPr>
      <w:r>
        <w:rPr>
          <w:rFonts w:cstheme="minorHAnsi"/>
          <w:sz w:val="24"/>
          <w:szCs w:val="24"/>
        </w:rPr>
        <w:t>GCW High</w:t>
      </w:r>
      <w:r w:rsidR="00D745E7">
        <w:rPr>
          <w:rFonts w:cstheme="minorHAnsi"/>
          <w:sz w:val="24"/>
          <w:szCs w:val="24"/>
        </w:rPr>
        <w:tab/>
      </w:r>
      <w:r w:rsidR="00D745E7">
        <w:rPr>
          <w:rFonts w:cstheme="minorHAnsi"/>
          <w:sz w:val="24"/>
          <w:szCs w:val="24"/>
        </w:rPr>
        <w:tab/>
      </w:r>
      <w:r w:rsidR="00D745E7">
        <w:rPr>
          <w:rFonts w:cstheme="minorHAnsi"/>
          <w:sz w:val="24"/>
          <w:szCs w:val="24"/>
        </w:rPr>
        <w:tab/>
        <w:t>8</w:t>
      </w:r>
      <w:r w:rsidR="00D745E7">
        <w:rPr>
          <w:rFonts w:cstheme="minorHAnsi"/>
          <w:sz w:val="24"/>
          <w:szCs w:val="24"/>
        </w:rPr>
        <w:tab/>
      </w:r>
      <w:r w:rsidR="00D745E7">
        <w:rPr>
          <w:rFonts w:cstheme="minorHAnsi"/>
          <w:sz w:val="24"/>
          <w:szCs w:val="24"/>
        </w:rPr>
        <w:tab/>
        <w:t>15</w:t>
      </w:r>
      <w:r w:rsidR="00D745E7">
        <w:rPr>
          <w:rFonts w:cstheme="minorHAnsi"/>
          <w:sz w:val="24"/>
          <w:szCs w:val="24"/>
        </w:rPr>
        <w:tab/>
      </w:r>
      <w:r w:rsidR="00D745E7">
        <w:rPr>
          <w:rFonts w:cstheme="minorHAnsi"/>
          <w:sz w:val="24"/>
          <w:szCs w:val="24"/>
        </w:rPr>
        <w:tab/>
        <w:t>20</w:t>
      </w:r>
      <w:r w:rsidR="00D745E7">
        <w:rPr>
          <w:rFonts w:cstheme="minorHAnsi"/>
          <w:sz w:val="24"/>
          <w:szCs w:val="24"/>
        </w:rPr>
        <w:tab/>
      </w:r>
      <w:r w:rsidR="00D745E7">
        <w:rPr>
          <w:rFonts w:cstheme="minorHAnsi"/>
          <w:sz w:val="24"/>
          <w:szCs w:val="24"/>
        </w:rPr>
        <w:tab/>
        <w:t>16</w:t>
      </w:r>
    </w:p>
    <w:p w14:paraId="13275E64" w14:textId="44DE8DB4" w:rsidR="00A03214" w:rsidRDefault="00A03214" w:rsidP="005704EF">
      <w:pPr>
        <w:spacing w:line="360" w:lineRule="auto"/>
        <w:ind w:firstLine="0"/>
        <w:rPr>
          <w:rFonts w:cstheme="minorHAnsi"/>
          <w:sz w:val="24"/>
          <w:szCs w:val="24"/>
        </w:rPr>
      </w:pPr>
      <w:r>
        <w:rPr>
          <w:rFonts w:cstheme="minorHAnsi"/>
          <w:sz w:val="24"/>
          <w:szCs w:val="24"/>
        </w:rPr>
        <w:t>GCW Low</w:t>
      </w:r>
      <w:r w:rsidR="00D745E7">
        <w:rPr>
          <w:rFonts w:cstheme="minorHAnsi"/>
          <w:sz w:val="24"/>
          <w:szCs w:val="24"/>
        </w:rPr>
        <w:tab/>
      </w:r>
      <w:r w:rsidR="00D745E7">
        <w:rPr>
          <w:rFonts w:cstheme="minorHAnsi"/>
          <w:sz w:val="24"/>
          <w:szCs w:val="24"/>
        </w:rPr>
        <w:tab/>
      </w:r>
      <w:r w:rsidR="00D745E7">
        <w:rPr>
          <w:rFonts w:cstheme="minorHAnsi"/>
          <w:sz w:val="24"/>
          <w:szCs w:val="24"/>
        </w:rPr>
        <w:tab/>
        <w:t>16</w:t>
      </w:r>
      <w:r w:rsidR="00D745E7">
        <w:rPr>
          <w:rFonts w:cstheme="minorHAnsi"/>
          <w:sz w:val="24"/>
          <w:szCs w:val="24"/>
        </w:rPr>
        <w:tab/>
      </w:r>
      <w:r w:rsidR="00D745E7">
        <w:rPr>
          <w:rFonts w:cstheme="minorHAnsi"/>
          <w:sz w:val="24"/>
          <w:szCs w:val="24"/>
        </w:rPr>
        <w:tab/>
        <w:t>15</w:t>
      </w:r>
      <w:r w:rsidR="00D745E7">
        <w:rPr>
          <w:rFonts w:cstheme="minorHAnsi"/>
          <w:sz w:val="24"/>
          <w:szCs w:val="24"/>
        </w:rPr>
        <w:tab/>
      </w:r>
      <w:r w:rsidR="00D745E7">
        <w:rPr>
          <w:rFonts w:cstheme="minorHAnsi"/>
          <w:sz w:val="24"/>
          <w:szCs w:val="24"/>
        </w:rPr>
        <w:tab/>
        <w:t>29</w:t>
      </w:r>
      <w:r w:rsidR="00D745E7">
        <w:rPr>
          <w:rFonts w:cstheme="minorHAnsi"/>
          <w:sz w:val="24"/>
          <w:szCs w:val="24"/>
        </w:rPr>
        <w:tab/>
      </w:r>
      <w:r w:rsidR="00D745E7">
        <w:rPr>
          <w:rFonts w:cstheme="minorHAnsi"/>
          <w:sz w:val="24"/>
          <w:szCs w:val="24"/>
        </w:rPr>
        <w:tab/>
        <w:t>17</w:t>
      </w:r>
    </w:p>
    <w:p w14:paraId="565C79CF" w14:textId="362BF3FD" w:rsidR="00A03214" w:rsidRDefault="00A03214" w:rsidP="005704EF">
      <w:pPr>
        <w:spacing w:line="360" w:lineRule="auto"/>
        <w:ind w:firstLine="0"/>
        <w:rPr>
          <w:rFonts w:cstheme="minorHAnsi"/>
          <w:sz w:val="24"/>
          <w:szCs w:val="24"/>
        </w:rPr>
      </w:pPr>
      <w:r>
        <w:rPr>
          <w:rFonts w:cstheme="minorHAnsi"/>
          <w:sz w:val="24"/>
          <w:szCs w:val="24"/>
        </w:rPr>
        <w:lastRenderedPageBreak/>
        <w:t>Stream Crossings</w:t>
      </w:r>
      <w:r w:rsidR="00D745E7">
        <w:rPr>
          <w:rFonts w:cstheme="minorHAnsi"/>
          <w:sz w:val="24"/>
          <w:szCs w:val="24"/>
        </w:rPr>
        <w:tab/>
      </w:r>
      <w:r w:rsidR="00D745E7">
        <w:rPr>
          <w:rFonts w:cstheme="minorHAnsi"/>
          <w:sz w:val="24"/>
          <w:szCs w:val="24"/>
        </w:rPr>
        <w:tab/>
        <w:t>21</w:t>
      </w:r>
      <w:r w:rsidR="00D745E7">
        <w:rPr>
          <w:rFonts w:cstheme="minorHAnsi"/>
          <w:sz w:val="24"/>
          <w:szCs w:val="24"/>
        </w:rPr>
        <w:tab/>
      </w:r>
      <w:r w:rsidR="00D745E7">
        <w:rPr>
          <w:rFonts w:cstheme="minorHAnsi"/>
          <w:sz w:val="24"/>
          <w:szCs w:val="24"/>
        </w:rPr>
        <w:tab/>
        <w:t>13</w:t>
      </w:r>
      <w:r w:rsidR="00D745E7">
        <w:rPr>
          <w:rFonts w:cstheme="minorHAnsi"/>
          <w:sz w:val="24"/>
          <w:szCs w:val="24"/>
        </w:rPr>
        <w:tab/>
      </w:r>
      <w:r w:rsidR="00D745E7">
        <w:rPr>
          <w:rFonts w:cstheme="minorHAnsi"/>
          <w:sz w:val="24"/>
          <w:szCs w:val="24"/>
        </w:rPr>
        <w:tab/>
        <w:t>14</w:t>
      </w:r>
      <w:r w:rsidR="00D745E7">
        <w:rPr>
          <w:rFonts w:cstheme="minorHAnsi"/>
          <w:sz w:val="24"/>
          <w:szCs w:val="24"/>
        </w:rPr>
        <w:tab/>
      </w:r>
      <w:r w:rsidR="00D745E7">
        <w:rPr>
          <w:rFonts w:cstheme="minorHAnsi"/>
          <w:sz w:val="24"/>
          <w:szCs w:val="24"/>
        </w:rPr>
        <w:tab/>
        <w:t>22</w:t>
      </w:r>
    </w:p>
    <w:p w14:paraId="6186692C" w14:textId="21ED5C55" w:rsidR="00A03214" w:rsidRDefault="00A03214" w:rsidP="005704EF">
      <w:pPr>
        <w:spacing w:line="360" w:lineRule="auto"/>
        <w:ind w:firstLine="0"/>
        <w:rPr>
          <w:rFonts w:cstheme="minorHAnsi"/>
          <w:sz w:val="24"/>
          <w:szCs w:val="24"/>
        </w:rPr>
      </w:pPr>
      <w:r>
        <w:rPr>
          <w:rFonts w:cstheme="minorHAnsi"/>
          <w:sz w:val="24"/>
          <w:szCs w:val="24"/>
        </w:rPr>
        <w:t>Streams Parallel</w:t>
      </w:r>
      <w:r w:rsidR="00D745E7">
        <w:rPr>
          <w:rFonts w:cstheme="minorHAnsi"/>
          <w:sz w:val="24"/>
          <w:szCs w:val="24"/>
        </w:rPr>
        <w:tab/>
      </w:r>
      <w:r w:rsidR="00D745E7">
        <w:rPr>
          <w:rFonts w:cstheme="minorHAnsi"/>
          <w:sz w:val="24"/>
          <w:szCs w:val="24"/>
        </w:rPr>
        <w:tab/>
        <w:t>22</w:t>
      </w:r>
      <w:r w:rsidR="00D745E7">
        <w:rPr>
          <w:rFonts w:cstheme="minorHAnsi"/>
          <w:sz w:val="24"/>
          <w:szCs w:val="24"/>
        </w:rPr>
        <w:tab/>
      </w:r>
      <w:r w:rsidR="00D745E7">
        <w:rPr>
          <w:rFonts w:cstheme="minorHAnsi"/>
          <w:sz w:val="24"/>
          <w:szCs w:val="24"/>
        </w:rPr>
        <w:tab/>
        <w:t>8</w:t>
      </w:r>
      <w:r w:rsidR="00D745E7">
        <w:rPr>
          <w:rFonts w:cstheme="minorHAnsi"/>
          <w:sz w:val="24"/>
          <w:szCs w:val="24"/>
        </w:rPr>
        <w:tab/>
      </w:r>
      <w:r w:rsidR="00D745E7">
        <w:rPr>
          <w:rFonts w:cstheme="minorHAnsi"/>
          <w:sz w:val="24"/>
          <w:szCs w:val="24"/>
        </w:rPr>
        <w:tab/>
        <w:t>23</w:t>
      </w:r>
      <w:r w:rsidR="00D745E7">
        <w:rPr>
          <w:rFonts w:cstheme="minorHAnsi"/>
          <w:sz w:val="24"/>
          <w:szCs w:val="24"/>
        </w:rPr>
        <w:tab/>
      </w:r>
      <w:r w:rsidR="00D745E7">
        <w:rPr>
          <w:rFonts w:cstheme="minorHAnsi"/>
          <w:sz w:val="24"/>
          <w:szCs w:val="24"/>
        </w:rPr>
        <w:tab/>
        <w:t>24</w:t>
      </w:r>
    </w:p>
    <w:p w14:paraId="58995640" w14:textId="506CA233" w:rsidR="00A03214" w:rsidRDefault="00A03214" w:rsidP="005704EF">
      <w:pPr>
        <w:spacing w:line="360" w:lineRule="auto"/>
        <w:ind w:firstLine="0"/>
        <w:rPr>
          <w:rFonts w:cstheme="minorHAnsi"/>
          <w:sz w:val="24"/>
          <w:szCs w:val="24"/>
        </w:rPr>
      </w:pPr>
      <w:r>
        <w:rPr>
          <w:rFonts w:cstheme="minorHAnsi"/>
          <w:sz w:val="24"/>
          <w:szCs w:val="24"/>
        </w:rPr>
        <w:t>Edwards Aquifer</w:t>
      </w:r>
      <w:r w:rsidR="00D745E7">
        <w:rPr>
          <w:rFonts w:cstheme="minorHAnsi"/>
          <w:sz w:val="24"/>
          <w:szCs w:val="24"/>
        </w:rPr>
        <w:tab/>
      </w:r>
      <w:r w:rsidR="00D745E7">
        <w:rPr>
          <w:rFonts w:cstheme="minorHAnsi"/>
          <w:sz w:val="24"/>
          <w:szCs w:val="24"/>
        </w:rPr>
        <w:tab/>
        <w:t>5</w:t>
      </w:r>
      <w:r w:rsidR="00D745E7">
        <w:rPr>
          <w:rFonts w:cstheme="minorHAnsi"/>
          <w:sz w:val="24"/>
          <w:szCs w:val="24"/>
        </w:rPr>
        <w:tab/>
      </w:r>
      <w:r w:rsidR="00D745E7">
        <w:rPr>
          <w:rFonts w:cstheme="minorHAnsi"/>
          <w:sz w:val="24"/>
          <w:szCs w:val="24"/>
        </w:rPr>
        <w:tab/>
        <w:t>7</w:t>
      </w:r>
      <w:r w:rsidR="00D745E7">
        <w:rPr>
          <w:rFonts w:cstheme="minorHAnsi"/>
          <w:sz w:val="24"/>
          <w:szCs w:val="24"/>
        </w:rPr>
        <w:tab/>
      </w:r>
      <w:r w:rsidR="00D745E7">
        <w:rPr>
          <w:rFonts w:cstheme="minorHAnsi"/>
          <w:sz w:val="24"/>
          <w:szCs w:val="24"/>
        </w:rPr>
        <w:tab/>
      </w:r>
      <w:r w:rsidR="00AA7019">
        <w:rPr>
          <w:rFonts w:cstheme="minorHAnsi"/>
          <w:sz w:val="24"/>
          <w:szCs w:val="24"/>
        </w:rPr>
        <w:t>22</w:t>
      </w:r>
      <w:r w:rsidR="00AA7019">
        <w:rPr>
          <w:rFonts w:cstheme="minorHAnsi"/>
          <w:sz w:val="24"/>
          <w:szCs w:val="24"/>
        </w:rPr>
        <w:tab/>
      </w:r>
      <w:r w:rsidR="00AA7019">
        <w:rPr>
          <w:rFonts w:cstheme="minorHAnsi"/>
          <w:sz w:val="24"/>
          <w:szCs w:val="24"/>
        </w:rPr>
        <w:tab/>
        <w:t>15</w:t>
      </w:r>
    </w:p>
    <w:p w14:paraId="22B84381" w14:textId="5A9313A0" w:rsidR="00A03214" w:rsidRDefault="00A03214" w:rsidP="005704EF">
      <w:pPr>
        <w:spacing w:line="360" w:lineRule="auto"/>
        <w:ind w:firstLine="0"/>
        <w:rPr>
          <w:rFonts w:cstheme="minorHAnsi"/>
          <w:sz w:val="24"/>
          <w:szCs w:val="24"/>
        </w:rPr>
      </w:pPr>
      <w:r>
        <w:rPr>
          <w:rFonts w:cstheme="minorHAnsi"/>
          <w:sz w:val="24"/>
          <w:szCs w:val="24"/>
        </w:rPr>
        <w:t>100 yr. Flood Plain</w:t>
      </w:r>
      <w:r w:rsidR="00AA7019">
        <w:rPr>
          <w:rFonts w:cstheme="minorHAnsi"/>
          <w:sz w:val="24"/>
          <w:szCs w:val="24"/>
        </w:rPr>
        <w:tab/>
      </w:r>
      <w:r w:rsidR="00AA7019">
        <w:rPr>
          <w:rFonts w:cstheme="minorHAnsi"/>
          <w:sz w:val="24"/>
          <w:szCs w:val="24"/>
        </w:rPr>
        <w:tab/>
        <w:t>26</w:t>
      </w:r>
      <w:r w:rsidR="00AA7019">
        <w:rPr>
          <w:rFonts w:cstheme="minorHAnsi"/>
          <w:sz w:val="24"/>
          <w:szCs w:val="24"/>
        </w:rPr>
        <w:tab/>
      </w:r>
      <w:r w:rsidR="00AA7019">
        <w:rPr>
          <w:rFonts w:cstheme="minorHAnsi"/>
          <w:sz w:val="24"/>
          <w:szCs w:val="24"/>
        </w:rPr>
        <w:tab/>
        <w:t>16</w:t>
      </w:r>
      <w:r w:rsidR="00AA7019">
        <w:rPr>
          <w:rFonts w:cstheme="minorHAnsi"/>
          <w:sz w:val="24"/>
          <w:szCs w:val="24"/>
        </w:rPr>
        <w:tab/>
      </w:r>
      <w:r w:rsidR="00AA7019">
        <w:rPr>
          <w:rFonts w:cstheme="minorHAnsi"/>
          <w:sz w:val="24"/>
          <w:szCs w:val="24"/>
        </w:rPr>
        <w:tab/>
        <w:t>23</w:t>
      </w:r>
      <w:r w:rsidR="00AA7019">
        <w:rPr>
          <w:rFonts w:cstheme="minorHAnsi"/>
          <w:sz w:val="24"/>
          <w:szCs w:val="24"/>
        </w:rPr>
        <w:tab/>
      </w:r>
      <w:r w:rsidR="00AA7019">
        <w:rPr>
          <w:rFonts w:cstheme="minorHAnsi"/>
          <w:sz w:val="24"/>
          <w:szCs w:val="24"/>
        </w:rPr>
        <w:tab/>
        <w:t>27</w:t>
      </w:r>
    </w:p>
    <w:p w14:paraId="29E697A8" w14:textId="07728A38" w:rsidR="00A03214" w:rsidRDefault="00A03214" w:rsidP="005704EF">
      <w:pPr>
        <w:spacing w:line="360" w:lineRule="auto"/>
        <w:ind w:firstLine="0"/>
        <w:rPr>
          <w:rFonts w:cstheme="minorHAnsi"/>
          <w:sz w:val="24"/>
          <w:szCs w:val="24"/>
        </w:rPr>
      </w:pPr>
      <w:r>
        <w:rPr>
          <w:rFonts w:cstheme="minorHAnsi"/>
          <w:sz w:val="24"/>
          <w:szCs w:val="24"/>
        </w:rPr>
        <w:t>Cultural Sites 1000ft</w:t>
      </w:r>
      <w:r w:rsidR="00AA7019">
        <w:rPr>
          <w:rFonts w:cstheme="minorHAnsi"/>
          <w:sz w:val="24"/>
          <w:szCs w:val="24"/>
        </w:rPr>
        <w:tab/>
      </w:r>
      <w:r w:rsidR="00AA7019">
        <w:rPr>
          <w:rFonts w:cstheme="minorHAnsi"/>
          <w:sz w:val="24"/>
          <w:szCs w:val="24"/>
        </w:rPr>
        <w:tab/>
        <w:t>11</w:t>
      </w:r>
      <w:r w:rsidR="00AA7019">
        <w:rPr>
          <w:rFonts w:cstheme="minorHAnsi"/>
          <w:sz w:val="24"/>
          <w:szCs w:val="24"/>
        </w:rPr>
        <w:tab/>
      </w:r>
      <w:r w:rsidR="00AA7019">
        <w:rPr>
          <w:rFonts w:cstheme="minorHAnsi"/>
          <w:sz w:val="24"/>
          <w:szCs w:val="24"/>
        </w:rPr>
        <w:tab/>
        <w:t>17</w:t>
      </w:r>
      <w:r w:rsidR="00AA7019">
        <w:rPr>
          <w:rFonts w:cstheme="minorHAnsi"/>
          <w:sz w:val="24"/>
          <w:szCs w:val="24"/>
        </w:rPr>
        <w:tab/>
      </w:r>
      <w:r w:rsidR="00AA7019">
        <w:rPr>
          <w:rFonts w:cstheme="minorHAnsi"/>
          <w:sz w:val="24"/>
          <w:szCs w:val="24"/>
        </w:rPr>
        <w:tab/>
        <w:t>18</w:t>
      </w:r>
      <w:r w:rsidR="00AA7019">
        <w:rPr>
          <w:rFonts w:cstheme="minorHAnsi"/>
          <w:sz w:val="24"/>
          <w:szCs w:val="24"/>
        </w:rPr>
        <w:tab/>
      </w:r>
      <w:r w:rsidR="00AA7019">
        <w:rPr>
          <w:rFonts w:cstheme="minorHAnsi"/>
          <w:sz w:val="24"/>
          <w:szCs w:val="24"/>
        </w:rPr>
        <w:tab/>
        <w:t>20</w:t>
      </w:r>
    </w:p>
    <w:p w14:paraId="64A7208F" w14:textId="46CDCF69" w:rsidR="00A03214" w:rsidRDefault="00A03214" w:rsidP="005704EF">
      <w:pPr>
        <w:spacing w:line="360" w:lineRule="auto"/>
        <w:ind w:firstLine="0"/>
        <w:rPr>
          <w:rFonts w:cstheme="minorHAnsi"/>
          <w:sz w:val="24"/>
          <w:szCs w:val="24"/>
        </w:rPr>
      </w:pPr>
      <w:r>
        <w:rPr>
          <w:rFonts w:cstheme="minorHAnsi"/>
          <w:sz w:val="24"/>
          <w:szCs w:val="24"/>
        </w:rPr>
        <w:t>Archeologic</w:t>
      </w:r>
      <w:r w:rsidR="00AA7019">
        <w:rPr>
          <w:rFonts w:cstheme="minorHAnsi"/>
          <w:sz w:val="24"/>
          <w:szCs w:val="24"/>
        </w:rPr>
        <w:tab/>
      </w:r>
      <w:r w:rsidR="00AA7019">
        <w:rPr>
          <w:rFonts w:cstheme="minorHAnsi"/>
          <w:sz w:val="24"/>
          <w:szCs w:val="24"/>
        </w:rPr>
        <w:tab/>
      </w:r>
      <w:r w:rsidR="00AA7019">
        <w:rPr>
          <w:rFonts w:cstheme="minorHAnsi"/>
          <w:sz w:val="24"/>
          <w:szCs w:val="24"/>
        </w:rPr>
        <w:tab/>
        <w:t>26</w:t>
      </w:r>
      <w:r w:rsidR="00AA7019">
        <w:rPr>
          <w:rFonts w:cstheme="minorHAnsi"/>
          <w:sz w:val="24"/>
          <w:szCs w:val="24"/>
        </w:rPr>
        <w:tab/>
      </w:r>
      <w:r w:rsidR="00AA7019">
        <w:rPr>
          <w:rFonts w:cstheme="minorHAnsi"/>
          <w:sz w:val="24"/>
          <w:szCs w:val="24"/>
        </w:rPr>
        <w:tab/>
        <w:t>10</w:t>
      </w:r>
      <w:r w:rsidR="00AA7019">
        <w:rPr>
          <w:rFonts w:cstheme="minorHAnsi"/>
          <w:sz w:val="24"/>
          <w:szCs w:val="24"/>
        </w:rPr>
        <w:tab/>
      </w:r>
      <w:r w:rsidR="00AA7019">
        <w:rPr>
          <w:rFonts w:cstheme="minorHAnsi"/>
          <w:sz w:val="24"/>
          <w:szCs w:val="24"/>
        </w:rPr>
        <w:tab/>
        <w:t>14</w:t>
      </w:r>
      <w:r w:rsidR="00AA7019">
        <w:rPr>
          <w:rFonts w:cstheme="minorHAnsi"/>
          <w:sz w:val="24"/>
          <w:szCs w:val="24"/>
        </w:rPr>
        <w:tab/>
      </w:r>
      <w:r w:rsidR="00AA7019">
        <w:rPr>
          <w:rFonts w:cstheme="minorHAnsi"/>
          <w:sz w:val="24"/>
          <w:szCs w:val="24"/>
        </w:rPr>
        <w:tab/>
        <w:t>25</w:t>
      </w:r>
    </w:p>
    <w:p w14:paraId="609AC7B5" w14:textId="2CEC5F6B" w:rsidR="00AA7019" w:rsidRDefault="00AA7019" w:rsidP="005704EF">
      <w:pPr>
        <w:spacing w:line="360" w:lineRule="auto"/>
        <w:ind w:firstLine="0"/>
        <w:rPr>
          <w:rFonts w:cstheme="minorHAnsi"/>
          <w:sz w:val="24"/>
          <w:szCs w:val="24"/>
        </w:rPr>
      </w:pPr>
    </w:p>
    <w:p w14:paraId="058511C2" w14:textId="40AC717D" w:rsidR="00761C6E" w:rsidRDefault="00AA7019" w:rsidP="005704EF">
      <w:pPr>
        <w:spacing w:line="360" w:lineRule="auto"/>
        <w:ind w:firstLine="0"/>
        <w:rPr>
          <w:rFonts w:cstheme="minorHAnsi"/>
          <w:sz w:val="24"/>
          <w:szCs w:val="24"/>
        </w:rPr>
      </w:pPr>
      <w:r>
        <w:rPr>
          <w:rFonts w:cstheme="minorHAnsi"/>
          <w:sz w:val="24"/>
          <w:szCs w:val="24"/>
        </w:rPr>
        <w:t xml:space="preserve">As can be seen from above, </w:t>
      </w:r>
      <w:r w:rsidR="00625B38">
        <w:rPr>
          <w:rFonts w:cstheme="minorHAnsi"/>
          <w:sz w:val="24"/>
          <w:szCs w:val="24"/>
        </w:rPr>
        <w:t>Route G1 is never in the top 10 of any category.  Route J1 is 10</w:t>
      </w:r>
      <w:r w:rsidR="00625B38" w:rsidRPr="00625B38">
        <w:rPr>
          <w:rFonts w:cstheme="minorHAnsi"/>
          <w:sz w:val="24"/>
          <w:szCs w:val="24"/>
          <w:vertAlign w:val="superscript"/>
        </w:rPr>
        <w:t>th</w:t>
      </w:r>
      <w:r w:rsidR="00625B38">
        <w:rPr>
          <w:rFonts w:cstheme="minorHAnsi"/>
          <w:sz w:val="24"/>
          <w:szCs w:val="24"/>
        </w:rPr>
        <w:t xml:space="preserve"> for one category.  Routes AA1 </w:t>
      </w:r>
      <w:r w:rsidR="00A97520">
        <w:rPr>
          <w:rFonts w:cstheme="minorHAnsi"/>
          <w:sz w:val="24"/>
          <w:szCs w:val="24"/>
        </w:rPr>
        <w:t xml:space="preserve">and EE1 break into the top ten in four </w:t>
      </w:r>
      <w:r w:rsidR="000D4D37">
        <w:rPr>
          <w:rFonts w:cstheme="minorHAnsi"/>
          <w:sz w:val="24"/>
          <w:szCs w:val="24"/>
        </w:rPr>
        <w:t xml:space="preserve">and five </w:t>
      </w:r>
      <w:r w:rsidR="00A97520">
        <w:rPr>
          <w:rFonts w:cstheme="minorHAnsi"/>
          <w:sz w:val="24"/>
          <w:szCs w:val="24"/>
        </w:rPr>
        <w:t>categories</w:t>
      </w:r>
      <w:r>
        <w:rPr>
          <w:rFonts w:cstheme="minorHAnsi"/>
          <w:sz w:val="24"/>
          <w:szCs w:val="24"/>
        </w:rPr>
        <w:t xml:space="preserve"> </w:t>
      </w:r>
      <w:r w:rsidR="000D4D37">
        <w:rPr>
          <w:rFonts w:cstheme="minorHAnsi"/>
          <w:sz w:val="24"/>
          <w:szCs w:val="24"/>
        </w:rPr>
        <w:t xml:space="preserve">respectively.  </w:t>
      </w:r>
      <w:r w:rsidR="00114E63">
        <w:rPr>
          <w:rFonts w:cstheme="minorHAnsi"/>
          <w:sz w:val="24"/>
          <w:szCs w:val="24"/>
        </w:rPr>
        <w:t>However</w:t>
      </w:r>
      <w:r w:rsidR="0042315F">
        <w:rPr>
          <w:rFonts w:cstheme="minorHAnsi"/>
          <w:sz w:val="24"/>
          <w:szCs w:val="24"/>
        </w:rPr>
        <w:t>, Routes AA1, EE, GG and J1 are never the most favorable route in any category.</w:t>
      </w:r>
    </w:p>
    <w:p w14:paraId="6E447094" w14:textId="77777777" w:rsidR="00761C6E" w:rsidRDefault="00761C6E" w:rsidP="005704EF">
      <w:pPr>
        <w:spacing w:line="360" w:lineRule="auto"/>
        <w:ind w:firstLine="0"/>
        <w:rPr>
          <w:rFonts w:cstheme="minorHAnsi"/>
          <w:sz w:val="24"/>
          <w:szCs w:val="24"/>
        </w:rPr>
      </w:pPr>
    </w:p>
    <w:p w14:paraId="0859D3B6" w14:textId="2BAA3B1C" w:rsidR="000D4D37" w:rsidRDefault="00A97520" w:rsidP="005704EF">
      <w:pPr>
        <w:spacing w:line="360" w:lineRule="auto"/>
        <w:ind w:firstLine="0"/>
        <w:rPr>
          <w:rFonts w:cstheme="minorHAnsi"/>
          <w:sz w:val="24"/>
          <w:szCs w:val="24"/>
        </w:rPr>
      </w:pPr>
      <w:r>
        <w:rPr>
          <w:rFonts w:cstheme="minorHAnsi"/>
          <w:sz w:val="24"/>
          <w:szCs w:val="24"/>
        </w:rPr>
        <w:t xml:space="preserve">38.  </w:t>
      </w:r>
      <w:r w:rsidR="00761C6E">
        <w:rPr>
          <w:rFonts w:cstheme="minorHAnsi"/>
          <w:sz w:val="24"/>
          <w:szCs w:val="24"/>
        </w:rPr>
        <w:t xml:space="preserve">On the other hand, </w:t>
      </w:r>
      <w:r w:rsidR="000D4D37">
        <w:rPr>
          <w:rFonts w:cstheme="minorHAnsi"/>
          <w:sz w:val="24"/>
          <w:szCs w:val="24"/>
        </w:rPr>
        <w:t xml:space="preserve">the routes in the top ten list described in paragraph 27 rank in the top ten most favorable routes in the following number of environmental categories: </w:t>
      </w:r>
    </w:p>
    <w:p w14:paraId="512BC41C" w14:textId="6377D2F7" w:rsidR="000D4D37" w:rsidRDefault="000D4D37" w:rsidP="005704EF">
      <w:pPr>
        <w:spacing w:line="360" w:lineRule="auto"/>
        <w:ind w:firstLine="0"/>
        <w:rPr>
          <w:rFonts w:cstheme="minorHAnsi"/>
          <w:sz w:val="24"/>
          <w:szCs w:val="24"/>
        </w:rPr>
      </w:pPr>
      <w:r>
        <w:rPr>
          <w:rFonts w:cstheme="minorHAnsi"/>
          <w:sz w:val="24"/>
          <w:szCs w:val="24"/>
        </w:rPr>
        <w:t>P</w:t>
      </w:r>
      <w:r>
        <w:rPr>
          <w:rFonts w:cstheme="minorHAnsi"/>
          <w:sz w:val="24"/>
          <w:szCs w:val="24"/>
        </w:rPr>
        <w:tab/>
      </w:r>
      <w:r>
        <w:rPr>
          <w:rFonts w:cstheme="minorHAnsi"/>
          <w:sz w:val="24"/>
          <w:szCs w:val="24"/>
        </w:rPr>
        <w:tab/>
      </w:r>
      <w:r w:rsidR="00234FF7">
        <w:rPr>
          <w:rFonts w:cstheme="minorHAnsi"/>
          <w:sz w:val="24"/>
          <w:szCs w:val="24"/>
        </w:rPr>
        <w:t>9</w:t>
      </w:r>
    </w:p>
    <w:p w14:paraId="710254AA" w14:textId="6C91E3BD" w:rsidR="000D4D37" w:rsidRDefault="000D4D37" w:rsidP="005704EF">
      <w:pPr>
        <w:spacing w:line="360" w:lineRule="auto"/>
        <w:ind w:firstLine="0"/>
        <w:rPr>
          <w:rFonts w:cstheme="minorHAnsi"/>
          <w:sz w:val="24"/>
          <w:szCs w:val="24"/>
        </w:rPr>
      </w:pPr>
      <w:r>
        <w:rPr>
          <w:rFonts w:cstheme="minorHAnsi"/>
          <w:sz w:val="24"/>
          <w:szCs w:val="24"/>
        </w:rPr>
        <w:t>BB</w:t>
      </w:r>
      <w:r>
        <w:rPr>
          <w:rFonts w:cstheme="minorHAnsi"/>
          <w:sz w:val="24"/>
          <w:szCs w:val="24"/>
        </w:rPr>
        <w:tab/>
      </w:r>
      <w:r>
        <w:rPr>
          <w:rFonts w:cstheme="minorHAnsi"/>
          <w:sz w:val="24"/>
          <w:szCs w:val="24"/>
        </w:rPr>
        <w:tab/>
      </w:r>
      <w:r w:rsidR="00234FF7">
        <w:rPr>
          <w:rFonts w:cstheme="minorHAnsi"/>
          <w:sz w:val="24"/>
          <w:szCs w:val="24"/>
        </w:rPr>
        <w:t>9</w:t>
      </w:r>
    </w:p>
    <w:p w14:paraId="1B1D1093" w14:textId="4F73AF9B" w:rsidR="000D4D37" w:rsidRDefault="000D4D37" w:rsidP="005704EF">
      <w:pPr>
        <w:spacing w:line="360" w:lineRule="auto"/>
        <w:ind w:firstLine="0"/>
        <w:rPr>
          <w:rFonts w:cstheme="minorHAnsi"/>
          <w:sz w:val="24"/>
          <w:szCs w:val="24"/>
        </w:rPr>
      </w:pPr>
      <w:r>
        <w:rPr>
          <w:rFonts w:cstheme="minorHAnsi"/>
          <w:sz w:val="24"/>
          <w:szCs w:val="24"/>
        </w:rPr>
        <w:t>R1</w:t>
      </w:r>
      <w:r>
        <w:rPr>
          <w:rFonts w:cstheme="minorHAnsi"/>
          <w:sz w:val="24"/>
          <w:szCs w:val="24"/>
        </w:rPr>
        <w:tab/>
      </w:r>
      <w:r>
        <w:rPr>
          <w:rFonts w:cstheme="minorHAnsi"/>
          <w:sz w:val="24"/>
          <w:szCs w:val="24"/>
        </w:rPr>
        <w:tab/>
        <w:t>5</w:t>
      </w:r>
    </w:p>
    <w:p w14:paraId="4F9F2CD6" w14:textId="4B33BE6C" w:rsidR="000D4D37" w:rsidRDefault="000D4D37" w:rsidP="005704EF">
      <w:pPr>
        <w:spacing w:line="360" w:lineRule="auto"/>
        <w:ind w:firstLine="0"/>
        <w:rPr>
          <w:rFonts w:cstheme="minorHAnsi"/>
          <w:sz w:val="24"/>
          <w:szCs w:val="24"/>
        </w:rPr>
      </w:pPr>
      <w:r>
        <w:rPr>
          <w:rFonts w:cstheme="minorHAnsi"/>
          <w:sz w:val="24"/>
          <w:szCs w:val="24"/>
        </w:rPr>
        <w:t>Q1</w:t>
      </w:r>
      <w:r>
        <w:rPr>
          <w:rFonts w:cstheme="minorHAnsi"/>
          <w:sz w:val="24"/>
          <w:szCs w:val="24"/>
        </w:rPr>
        <w:tab/>
      </w:r>
      <w:r>
        <w:rPr>
          <w:rFonts w:cstheme="minorHAnsi"/>
          <w:sz w:val="24"/>
          <w:szCs w:val="24"/>
        </w:rPr>
        <w:tab/>
        <w:t>5</w:t>
      </w:r>
    </w:p>
    <w:p w14:paraId="1381753B" w14:textId="77777777" w:rsidR="000D4D37" w:rsidRDefault="000D4D37" w:rsidP="005704EF">
      <w:pPr>
        <w:spacing w:line="360" w:lineRule="auto"/>
        <w:ind w:firstLine="0"/>
        <w:rPr>
          <w:rFonts w:cstheme="minorHAnsi"/>
          <w:sz w:val="24"/>
          <w:szCs w:val="24"/>
        </w:rPr>
      </w:pPr>
      <w:r>
        <w:rPr>
          <w:rFonts w:cstheme="minorHAnsi"/>
          <w:sz w:val="24"/>
          <w:szCs w:val="24"/>
        </w:rPr>
        <w:t>U1</w:t>
      </w:r>
      <w:r>
        <w:rPr>
          <w:rFonts w:cstheme="minorHAnsi"/>
          <w:sz w:val="24"/>
          <w:szCs w:val="24"/>
        </w:rPr>
        <w:tab/>
      </w:r>
      <w:r>
        <w:rPr>
          <w:rFonts w:cstheme="minorHAnsi"/>
          <w:sz w:val="24"/>
          <w:szCs w:val="24"/>
        </w:rPr>
        <w:tab/>
        <w:t>5</w:t>
      </w:r>
    </w:p>
    <w:p w14:paraId="71571C41" w14:textId="2C8F1597" w:rsidR="000D4D37" w:rsidRDefault="000D4D37" w:rsidP="005704EF">
      <w:pPr>
        <w:spacing w:line="360" w:lineRule="auto"/>
        <w:ind w:firstLine="0"/>
        <w:rPr>
          <w:rFonts w:cstheme="minorHAnsi"/>
          <w:sz w:val="24"/>
          <w:szCs w:val="24"/>
        </w:rPr>
      </w:pPr>
      <w:r>
        <w:rPr>
          <w:rFonts w:cstheme="minorHAnsi"/>
          <w:sz w:val="24"/>
          <w:szCs w:val="24"/>
        </w:rPr>
        <w:t>K</w:t>
      </w:r>
      <w:r>
        <w:rPr>
          <w:rFonts w:cstheme="minorHAnsi"/>
          <w:sz w:val="24"/>
          <w:szCs w:val="24"/>
        </w:rPr>
        <w:tab/>
      </w:r>
      <w:r>
        <w:rPr>
          <w:rFonts w:cstheme="minorHAnsi"/>
          <w:sz w:val="24"/>
          <w:szCs w:val="24"/>
        </w:rPr>
        <w:tab/>
        <w:t>4</w:t>
      </w:r>
    </w:p>
    <w:p w14:paraId="0466F432" w14:textId="77777777" w:rsidR="000D4D37" w:rsidRDefault="000D4D37" w:rsidP="000D4D37">
      <w:pPr>
        <w:spacing w:line="360" w:lineRule="auto"/>
        <w:ind w:firstLine="0"/>
        <w:rPr>
          <w:rFonts w:cstheme="minorHAnsi"/>
          <w:sz w:val="24"/>
          <w:szCs w:val="24"/>
        </w:rPr>
      </w:pPr>
      <w:r>
        <w:rPr>
          <w:rFonts w:cstheme="minorHAnsi"/>
          <w:sz w:val="24"/>
          <w:szCs w:val="24"/>
        </w:rPr>
        <w:t>L</w:t>
      </w:r>
      <w:r>
        <w:rPr>
          <w:rFonts w:cstheme="minorHAnsi"/>
          <w:sz w:val="24"/>
          <w:szCs w:val="24"/>
        </w:rPr>
        <w:tab/>
      </w:r>
      <w:r>
        <w:rPr>
          <w:rFonts w:cstheme="minorHAnsi"/>
          <w:sz w:val="24"/>
          <w:szCs w:val="24"/>
        </w:rPr>
        <w:tab/>
        <w:t>3</w:t>
      </w:r>
    </w:p>
    <w:p w14:paraId="27DF263A" w14:textId="3CAA7A56" w:rsidR="005704EF" w:rsidRDefault="005704EF" w:rsidP="000D4D37">
      <w:pPr>
        <w:spacing w:line="360" w:lineRule="auto"/>
        <w:ind w:firstLine="0"/>
        <w:rPr>
          <w:rFonts w:cstheme="minorHAnsi"/>
          <w:sz w:val="24"/>
          <w:szCs w:val="24"/>
        </w:rPr>
      </w:pPr>
    </w:p>
    <w:p w14:paraId="732414EC" w14:textId="75E39BDA" w:rsidR="000D4D37" w:rsidRDefault="000D4D37" w:rsidP="000D4D37">
      <w:pPr>
        <w:spacing w:line="360" w:lineRule="auto"/>
        <w:ind w:firstLine="0"/>
        <w:rPr>
          <w:rFonts w:cstheme="minorHAnsi"/>
          <w:sz w:val="24"/>
          <w:szCs w:val="24"/>
        </w:rPr>
      </w:pPr>
      <w:r>
        <w:rPr>
          <w:rFonts w:cstheme="minorHAnsi"/>
          <w:sz w:val="24"/>
          <w:szCs w:val="24"/>
        </w:rPr>
        <w:t xml:space="preserve">Thus, Route P continues to be a highly favorable route.  </w:t>
      </w:r>
    </w:p>
    <w:p w14:paraId="37DEE8B7" w14:textId="77777777" w:rsidR="000D4D37" w:rsidRPr="005704EF" w:rsidRDefault="000D4D37" w:rsidP="000D4D37">
      <w:pPr>
        <w:spacing w:line="360" w:lineRule="auto"/>
        <w:ind w:firstLine="0"/>
        <w:rPr>
          <w:rFonts w:cstheme="minorHAnsi"/>
          <w:sz w:val="24"/>
          <w:szCs w:val="24"/>
        </w:rPr>
      </w:pPr>
    </w:p>
    <w:p w14:paraId="36CA419C" w14:textId="37220F75" w:rsidR="005704EF" w:rsidRPr="005704EF" w:rsidRDefault="005704EF" w:rsidP="005704EF">
      <w:pPr>
        <w:spacing w:line="360" w:lineRule="auto"/>
        <w:ind w:firstLine="0"/>
        <w:rPr>
          <w:rFonts w:cstheme="minorHAnsi"/>
          <w:sz w:val="24"/>
          <w:szCs w:val="24"/>
        </w:rPr>
      </w:pPr>
      <w:r w:rsidRPr="005704EF">
        <w:rPr>
          <w:rFonts w:cstheme="minorHAnsi"/>
          <w:sz w:val="24"/>
          <w:szCs w:val="24"/>
        </w:rPr>
        <w:t>3</w:t>
      </w:r>
      <w:r w:rsidR="0042315F">
        <w:rPr>
          <w:rFonts w:cstheme="minorHAnsi"/>
          <w:sz w:val="24"/>
          <w:szCs w:val="24"/>
        </w:rPr>
        <w:t>9</w:t>
      </w:r>
      <w:r w:rsidRPr="005704EF">
        <w:rPr>
          <w:rFonts w:cstheme="minorHAnsi"/>
          <w:sz w:val="24"/>
          <w:szCs w:val="24"/>
        </w:rPr>
        <w:t>. The Routes including Segment 49a may be artificially favored due to the donation of ROW by Pinson Interests, et. al., but even if the properties being donated and/or made available in Segments 42a, 46 and 46a are subtracted, the number of easements required (derived from the number of properties the segments are on) for each route is as follows:</w:t>
      </w:r>
    </w:p>
    <w:p w14:paraId="0843BC8A" w14:textId="77777777" w:rsidR="005704EF" w:rsidRPr="005704EF" w:rsidRDefault="005704EF" w:rsidP="005704EF">
      <w:pPr>
        <w:spacing w:line="360" w:lineRule="auto"/>
        <w:rPr>
          <w:rFonts w:cstheme="minorHAnsi"/>
          <w:sz w:val="24"/>
          <w:szCs w:val="24"/>
        </w:rPr>
      </w:pPr>
      <w:r w:rsidRPr="005704EF">
        <w:rPr>
          <w:rFonts w:cstheme="minorHAnsi"/>
          <w:sz w:val="24"/>
          <w:szCs w:val="24"/>
        </w:rPr>
        <w:t>AA1</w:t>
      </w:r>
      <w:r w:rsidRPr="005704EF">
        <w:rPr>
          <w:rFonts w:cstheme="minorHAnsi"/>
          <w:sz w:val="24"/>
          <w:szCs w:val="24"/>
        </w:rPr>
        <w:tab/>
      </w:r>
      <w:r w:rsidRPr="005704EF">
        <w:rPr>
          <w:rFonts w:cstheme="minorHAnsi"/>
          <w:sz w:val="24"/>
          <w:szCs w:val="24"/>
        </w:rPr>
        <w:tab/>
        <w:t>35</w:t>
      </w:r>
    </w:p>
    <w:p w14:paraId="29A4BCD2" w14:textId="77777777" w:rsidR="005704EF" w:rsidRPr="005704EF" w:rsidRDefault="005704EF" w:rsidP="005704EF">
      <w:pPr>
        <w:spacing w:line="360" w:lineRule="auto"/>
        <w:rPr>
          <w:rFonts w:cstheme="minorHAnsi"/>
          <w:sz w:val="24"/>
          <w:szCs w:val="24"/>
        </w:rPr>
      </w:pPr>
      <w:r w:rsidRPr="005704EF">
        <w:rPr>
          <w:rFonts w:cstheme="minorHAnsi"/>
          <w:sz w:val="24"/>
          <w:szCs w:val="24"/>
        </w:rPr>
        <w:t>EE</w:t>
      </w:r>
      <w:r w:rsidRPr="005704EF">
        <w:rPr>
          <w:rFonts w:cstheme="minorHAnsi"/>
          <w:sz w:val="24"/>
          <w:szCs w:val="24"/>
        </w:rPr>
        <w:tab/>
      </w:r>
      <w:r w:rsidRPr="005704EF">
        <w:rPr>
          <w:rFonts w:cstheme="minorHAnsi"/>
          <w:sz w:val="24"/>
          <w:szCs w:val="24"/>
        </w:rPr>
        <w:tab/>
        <w:t>36</w:t>
      </w:r>
    </w:p>
    <w:p w14:paraId="2FEC9118" w14:textId="77777777" w:rsidR="005704EF" w:rsidRPr="005704EF" w:rsidRDefault="005704EF" w:rsidP="005704EF">
      <w:pPr>
        <w:spacing w:line="360" w:lineRule="auto"/>
        <w:rPr>
          <w:rFonts w:cstheme="minorHAnsi"/>
          <w:sz w:val="24"/>
          <w:szCs w:val="24"/>
        </w:rPr>
      </w:pPr>
      <w:r w:rsidRPr="005704EF">
        <w:rPr>
          <w:rFonts w:cstheme="minorHAnsi"/>
          <w:sz w:val="24"/>
          <w:szCs w:val="24"/>
        </w:rPr>
        <w:t>G1</w:t>
      </w:r>
      <w:r w:rsidRPr="005704EF">
        <w:rPr>
          <w:rFonts w:cstheme="minorHAnsi"/>
          <w:sz w:val="24"/>
          <w:szCs w:val="24"/>
        </w:rPr>
        <w:tab/>
      </w:r>
      <w:r w:rsidRPr="005704EF">
        <w:rPr>
          <w:rFonts w:cstheme="minorHAnsi"/>
          <w:sz w:val="24"/>
          <w:szCs w:val="24"/>
        </w:rPr>
        <w:tab/>
        <w:t>34</w:t>
      </w:r>
    </w:p>
    <w:p w14:paraId="2187002A" w14:textId="77777777" w:rsidR="005704EF" w:rsidRPr="005704EF" w:rsidRDefault="005704EF" w:rsidP="005704EF">
      <w:pPr>
        <w:spacing w:line="360" w:lineRule="auto"/>
        <w:rPr>
          <w:rFonts w:cstheme="minorHAnsi"/>
          <w:sz w:val="24"/>
          <w:szCs w:val="24"/>
        </w:rPr>
      </w:pPr>
      <w:r w:rsidRPr="005704EF">
        <w:rPr>
          <w:rFonts w:cstheme="minorHAnsi"/>
          <w:sz w:val="24"/>
          <w:szCs w:val="24"/>
        </w:rPr>
        <w:lastRenderedPageBreak/>
        <w:t>J1</w:t>
      </w:r>
      <w:r w:rsidRPr="005704EF">
        <w:rPr>
          <w:rFonts w:cstheme="minorHAnsi"/>
          <w:sz w:val="24"/>
          <w:szCs w:val="24"/>
        </w:rPr>
        <w:tab/>
      </w:r>
      <w:r w:rsidRPr="005704EF">
        <w:rPr>
          <w:rFonts w:cstheme="minorHAnsi"/>
          <w:sz w:val="24"/>
          <w:szCs w:val="24"/>
        </w:rPr>
        <w:tab/>
        <w:t>43</w:t>
      </w:r>
    </w:p>
    <w:p w14:paraId="531E18CF" w14:textId="77777777" w:rsidR="005704EF" w:rsidRPr="005704EF" w:rsidRDefault="005704EF" w:rsidP="005704EF">
      <w:pPr>
        <w:spacing w:line="360" w:lineRule="auto"/>
        <w:rPr>
          <w:rFonts w:cstheme="minorHAnsi"/>
          <w:sz w:val="24"/>
          <w:szCs w:val="24"/>
        </w:rPr>
      </w:pPr>
    </w:p>
    <w:p w14:paraId="44AA96F7" w14:textId="64E4199B" w:rsidR="005704EF" w:rsidRPr="005704EF" w:rsidRDefault="005704EF" w:rsidP="005704EF">
      <w:pPr>
        <w:spacing w:line="360" w:lineRule="auto"/>
        <w:ind w:firstLine="0"/>
        <w:rPr>
          <w:rFonts w:cstheme="minorHAnsi"/>
          <w:sz w:val="24"/>
          <w:szCs w:val="24"/>
        </w:rPr>
      </w:pPr>
      <w:r w:rsidRPr="005704EF">
        <w:rPr>
          <w:rFonts w:cstheme="minorHAnsi"/>
          <w:sz w:val="24"/>
          <w:szCs w:val="24"/>
        </w:rPr>
        <w:t xml:space="preserve">As can be seen, the number of easements required to be obtained by CPS Energy in Routes AA1, EE, G1 and J1 (even after subtracting the properties donated) is still higher than the number of easements required in the top </w:t>
      </w:r>
      <w:r w:rsidR="009938FE">
        <w:rPr>
          <w:rFonts w:cstheme="minorHAnsi"/>
          <w:sz w:val="24"/>
          <w:szCs w:val="24"/>
        </w:rPr>
        <w:t xml:space="preserve">ten </w:t>
      </w:r>
      <w:r w:rsidRPr="005704EF">
        <w:rPr>
          <w:rFonts w:cstheme="minorHAnsi"/>
          <w:sz w:val="24"/>
          <w:szCs w:val="24"/>
        </w:rPr>
        <w:t>most favorable routes discussed in paragraph 2</w:t>
      </w:r>
      <w:r w:rsidR="009938FE">
        <w:rPr>
          <w:rFonts w:cstheme="minorHAnsi"/>
          <w:sz w:val="24"/>
          <w:szCs w:val="24"/>
        </w:rPr>
        <w:t>7</w:t>
      </w:r>
      <w:r w:rsidRPr="005704EF">
        <w:rPr>
          <w:rFonts w:cstheme="minorHAnsi"/>
          <w:sz w:val="24"/>
          <w:szCs w:val="24"/>
        </w:rPr>
        <w:t xml:space="preserve">.  </w:t>
      </w:r>
    </w:p>
    <w:p w14:paraId="5F6E4C6F" w14:textId="77777777" w:rsidR="005704EF" w:rsidRPr="005704EF" w:rsidRDefault="005704EF" w:rsidP="005704EF">
      <w:pPr>
        <w:spacing w:line="360" w:lineRule="auto"/>
        <w:rPr>
          <w:rFonts w:cstheme="minorHAnsi"/>
          <w:sz w:val="24"/>
          <w:szCs w:val="24"/>
        </w:rPr>
      </w:pPr>
    </w:p>
    <w:p w14:paraId="25771BD6" w14:textId="088391FE" w:rsidR="005704EF" w:rsidRPr="005704EF" w:rsidRDefault="0042315F" w:rsidP="005704EF">
      <w:pPr>
        <w:spacing w:line="360" w:lineRule="auto"/>
        <w:ind w:firstLine="0"/>
        <w:rPr>
          <w:rFonts w:cstheme="minorHAnsi"/>
          <w:sz w:val="24"/>
          <w:szCs w:val="24"/>
        </w:rPr>
      </w:pPr>
      <w:r>
        <w:rPr>
          <w:rFonts w:cstheme="minorHAnsi"/>
          <w:sz w:val="24"/>
          <w:szCs w:val="24"/>
        </w:rPr>
        <w:t>40</w:t>
      </w:r>
      <w:r w:rsidR="005704EF" w:rsidRPr="005704EF">
        <w:rPr>
          <w:rFonts w:cstheme="minorHAnsi"/>
          <w:sz w:val="24"/>
          <w:szCs w:val="24"/>
        </w:rPr>
        <w:t>.  With respect to the donated ROW by Pinson Interests, et. al., the savings in cost will be at the expense of those who own habitable structures within 300 feet of the segments in the study area.  According to CPS Energy, Route AA1 is the least expensive route, presumably due to the donated land.  The following table shows the difference in cost between other routes and AA1, as well as habitable structures and properties affected:</w:t>
      </w:r>
    </w:p>
    <w:p w14:paraId="6573AE97" w14:textId="77777777" w:rsidR="005704EF" w:rsidRPr="005704EF" w:rsidRDefault="005704EF" w:rsidP="005704EF">
      <w:pPr>
        <w:spacing w:line="360" w:lineRule="auto"/>
        <w:rPr>
          <w:rFonts w:cstheme="minorHAnsi"/>
          <w:sz w:val="24"/>
          <w:szCs w:val="24"/>
        </w:rPr>
      </w:pPr>
    </w:p>
    <w:p w14:paraId="21FDCC7F"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Route</w:t>
      </w:r>
      <w:r w:rsidRPr="005704EF">
        <w:rPr>
          <w:rFonts w:cstheme="minorHAnsi"/>
          <w:sz w:val="24"/>
          <w:szCs w:val="24"/>
        </w:rPr>
        <w:tab/>
        <w:t>Addit’l Cost</w:t>
      </w:r>
      <w:r w:rsidRPr="005704EF">
        <w:rPr>
          <w:rFonts w:cstheme="minorHAnsi"/>
          <w:sz w:val="24"/>
          <w:szCs w:val="24"/>
        </w:rPr>
        <w:tab/>
        <w:t xml:space="preserve">Habitable Structs. </w:t>
      </w:r>
      <w:r w:rsidRPr="005704EF">
        <w:rPr>
          <w:rFonts w:cstheme="minorHAnsi"/>
          <w:sz w:val="24"/>
          <w:szCs w:val="24"/>
        </w:rPr>
        <w:tab/>
        <w:t>Total Prop’s Affected</w:t>
      </w:r>
      <w:r w:rsidRPr="005704EF">
        <w:rPr>
          <w:rFonts w:cstheme="minorHAnsi"/>
          <w:sz w:val="24"/>
          <w:szCs w:val="24"/>
        </w:rPr>
        <w:tab/>
      </w:r>
    </w:p>
    <w:p w14:paraId="209ADE5C" w14:textId="4C81F0AF" w:rsidR="005704EF" w:rsidRPr="005704EF" w:rsidRDefault="005704EF" w:rsidP="005704EF">
      <w:pPr>
        <w:spacing w:line="360" w:lineRule="auto"/>
        <w:ind w:firstLine="0"/>
        <w:rPr>
          <w:rFonts w:cstheme="minorHAnsi"/>
          <w:sz w:val="24"/>
          <w:szCs w:val="24"/>
        </w:rPr>
      </w:pPr>
      <w:r w:rsidRPr="005704EF">
        <w:rPr>
          <w:rFonts w:cstheme="minorHAnsi"/>
          <w:sz w:val="24"/>
          <w:szCs w:val="24"/>
        </w:rPr>
        <w:t>DD</w:t>
      </w:r>
      <w:r w:rsidRPr="005704EF">
        <w:rPr>
          <w:rFonts w:cstheme="minorHAnsi"/>
          <w:sz w:val="24"/>
          <w:szCs w:val="24"/>
        </w:rPr>
        <w:tab/>
        <w:t>$705,371</w:t>
      </w:r>
      <w:r w:rsidRPr="005704EF">
        <w:rPr>
          <w:rFonts w:cstheme="minorHAnsi"/>
          <w:sz w:val="24"/>
          <w:szCs w:val="24"/>
        </w:rPr>
        <w:tab/>
        <w:t>32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009E3F28">
        <w:rPr>
          <w:rFonts w:cstheme="minorHAnsi"/>
          <w:sz w:val="24"/>
          <w:szCs w:val="24"/>
        </w:rPr>
        <w:t>81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70512811" w14:textId="2DA7CE13" w:rsidR="005704EF" w:rsidRPr="005704EF" w:rsidRDefault="005704EF" w:rsidP="005704EF">
      <w:pPr>
        <w:spacing w:line="360" w:lineRule="auto"/>
        <w:ind w:firstLine="0"/>
        <w:rPr>
          <w:rFonts w:cstheme="minorHAnsi"/>
          <w:sz w:val="24"/>
          <w:szCs w:val="24"/>
        </w:rPr>
      </w:pPr>
      <w:r w:rsidRPr="005704EF">
        <w:rPr>
          <w:rFonts w:cstheme="minorHAnsi"/>
          <w:sz w:val="24"/>
          <w:szCs w:val="24"/>
        </w:rPr>
        <w:t>Z1</w:t>
      </w:r>
      <w:r w:rsidRPr="005704EF">
        <w:rPr>
          <w:rFonts w:cstheme="minorHAnsi"/>
          <w:sz w:val="24"/>
          <w:szCs w:val="24"/>
        </w:rPr>
        <w:tab/>
        <w:t>$183,199</w:t>
      </w:r>
      <w:r w:rsidRPr="005704EF">
        <w:rPr>
          <w:rFonts w:cstheme="minorHAnsi"/>
          <w:sz w:val="24"/>
          <w:szCs w:val="24"/>
        </w:rPr>
        <w:tab/>
        <w:t>30</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009E3F28">
        <w:rPr>
          <w:rFonts w:cstheme="minorHAnsi"/>
          <w:sz w:val="24"/>
          <w:szCs w:val="24"/>
        </w:rPr>
        <w:t>80</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747AFA4D" w14:textId="65F1C8A3" w:rsidR="005704EF" w:rsidRPr="005704EF" w:rsidRDefault="005704EF" w:rsidP="005704EF">
      <w:pPr>
        <w:spacing w:line="360" w:lineRule="auto"/>
        <w:ind w:firstLine="0"/>
        <w:rPr>
          <w:rFonts w:cstheme="minorHAnsi"/>
          <w:sz w:val="24"/>
          <w:szCs w:val="24"/>
        </w:rPr>
      </w:pPr>
      <w:r w:rsidRPr="005704EF">
        <w:rPr>
          <w:rFonts w:cstheme="minorHAnsi"/>
          <w:sz w:val="24"/>
          <w:szCs w:val="24"/>
        </w:rPr>
        <w:t>BB</w:t>
      </w:r>
      <w:r w:rsidRPr="005704EF">
        <w:rPr>
          <w:rFonts w:cstheme="minorHAnsi"/>
          <w:sz w:val="24"/>
          <w:szCs w:val="24"/>
        </w:rPr>
        <w:tab/>
        <w:t>$4,450,082</w:t>
      </w:r>
      <w:r w:rsidRPr="005704EF">
        <w:rPr>
          <w:rFonts w:cstheme="minorHAnsi"/>
          <w:sz w:val="24"/>
          <w:szCs w:val="24"/>
        </w:rPr>
        <w:tab/>
        <w:t>24</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009E3F28">
        <w:rPr>
          <w:rFonts w:cstheme="minorHAnsi"/>
          <w:sz w:val="24"/>
          <w:szCs w:val="24"/>
        </w:rPr>
        <w:t>51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2CE14BFE"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P</w:t>
      </w:r>
      <w:r w:rsidRPr="005704EF">
        <w:rPr>
          <w:rFonts w:cstheme="minorHAnsi"/>
          <w:sz w:val="24"/>
          <w:szCs w:val="24"/>
        </w:rPr>
        <w:tab/>
        <w:t>$5,117,170</w:t>
      </w:r>
      <w:r w:rsidRPr="005704EF">
        <w:rPr>
          <w:rFonts w:cstheme="minorHAnsi"/>
          <w:sz w:val="24"/>
          <w:szCs w:val="24"/>
        </w:rPr>
        <w:tab/>
        <w:t>12</w:t>
      </w:r>
      <w:r w:rsidRPr="005704EF">
        <w:rPr>
          <w:rFonts w:cstheme="minorHAnsi"/>
          <w:sz w:val="24"/>
          <w:szCs w:val="24"/>
        </w:rPr>
        <w:tab/>
      </w:r>
      <w:r w:rsidRPr="005704EF">
        <w:rPr>
          <w:rFonts w:cstheme="minorHAnsi"/>
          <w:sz w:val="24"/>
          <w:szCs w:val="24"/>
        </w:rPr>
        <w:tab/>
      </w:r>
      <w:r w:rsidRPr="005704EF">
        <w:rPr>
          <w:rFonts w:cstheme="minorHAnsi"/>
          <w:sz w:val="24"/>
          <w:szCs w:val="24"/>
        </w:rPr>
        <w:tab/>
        <w:t>44</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5A2D1807"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R1</w:t>
      </w:r>
      <w:r w:rsidRPr="005704EF">
        <w:rPr>
          <w:rFonts w:cstheme="minorHAnsi"/>
          <w:sz w:val="24"/>
          <w:szCs w:val="24"/>
        </w:rPr>
        <w:tab/>
        <w:t>$5,231,286</w:t>
      </w:r>
      <w:r w:rsidRPr="005704EF">
        <w:rPr>
          <w:rFonts w:cstheme="minorHAnsi"/>
          <w:sz w:val="24"/>
          <w:szCs w:val="24"/>
        </w:rPr>
        <w:tab/>
        <w:t>7</w:t>
      </w:r>
      <w:r w:rsidRPr="005704EF">
        <w:rPr>
          <w:rFonts w:cstheme="minorHAnsi"/>
          <w:sz w:val="24"/>
          <w:szCs w:val="24"/>
        </w:rPr>
        <w:tab/>
      </w:r>
      <w:r w:rsidRPr="005704EF">
        <w:rPr>
          <w:rFonts w:cstheme="minorHAnsi"/>
          <w:sz w:val="24"/>
          <w:szCs w:val="24"/>
        </w:rPr>
        <w:tab/>
      </w:r>
      <w:r w:rsidRPr="005704EF">
        <w:rPr>
          <w:rFonts w:cstheme="minorHAnsi"/>
          <w:sz w:val="24"/>
          <w:szCs w:val="24"/>
        </w:rPr>
        <w:tab/>
        <w:t>52</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0EFFACB2" w14:textId="77777777" w:rsidR="005704EF" w:rsidRPr="005704EF" w:rsidRDefault="005704EF" w:rsidP="005704EF">
      <w:pPr>
        <w:spacing w:line="360" w:lineRule="auto"/>
        <w:ind w:firstLine="0"/>
        <w:rPr>
          <w:rFonts w:cstheme="minorHAnsi"/>
          <w:sz w:val="24"/>
          <w:szCs w:val="24"/>
        </w:rPr>
      </w:pPr>
      <w:r w:rsidRPr="005704EF">
        <w:rPr>
          <w:rFonts w:cstheme="minorHAnsi"/>
          <w:sz w:val="24"/>
          <w:szCs w:val="24"/>
        </w:rPr>
        <w:t>Q1</w:t>
      </w:r>
      <w:r w:rsidRPr="005704EF">
        <w:rPr>
          <w:rFonts w:cstheme="minorHAnsi"/>
          <w:sz w:val="24"/>
          <w:szCs w:val="24"/>
        </w:rPr>
        <w:tab/>
        <w:t>$7,599,343</w:t>
      </w:r>
      <w:r w:rsidRPr="005704EF">
        <w:rPr>
          <w:rFonts w:cstheme="minorHAnsi"/>
          <w:sz w:val="24"/>
          <w:szCs w:val="24"/>
        </w:rPr>
        <w:tab/>
        <w:t>6</w:t>
      </w:r>
      <w:r w:rsidRPr="005704EF">
        <w:rPr>
          <w:rFonts w:cstheme="minorHAnsi"/>
          <w:sz w:val="24"/>
          <w:szCs w:val="24"/>
        </w:rPr>
        <w:tab/>
      </w:r>
      <w:r w:rsidRPr="005704EF">
        <w:rPr>
          <w:rFonts w:cstheme="minorHAnsi"/>
          <w:sz w:val="24"/>
          <w:szCs w:val="24"/>
        </w:rPr>
        <w:tab/>
      </w:r>
      <w:r w:rsidRPr="005704EF">
        <w:rPr>
          <w:rFonts w:cstheme="minorHAnsi"/>
          <w:sz w:val="24"/>
          <w:szCs w:val="24"/>
        </w:rPr>
        <w:tab/>
        <w:t>51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0190EE94" w14:textId="77777777" w:rsidR="005704EF" w:rsidRPr="005704EF" w:rsidRDefault="005704EF" w:rsidP="005704EF">
      <w:pPr>
        <w:spacing w:line="360" w:lineRule="auto"/>
        <w:rPr>
          <w:rFonts w:cstheme="minorHAnsi"/>
          <w:sz w:val="24"/>
          <w:szCs w:val="24"/>
        </w:rPr>
      </w:pPr>
    </w:p>
    <w:p w14:paraId="1A882D91" w14:textId="22217C73" w:rsidR="0042315F" w:rsidRDefault="0042315F" w:rsidP="005704EF">
      <w:pPr>
        <w:spacing w:line="360" w:lineRule="auto"/>
        <w:ind w:firstLine="0"/>
        <w:rPr>
          <w:rFonts w:cstheme="minorHAnsi"/>
          <w:sz w:val="24"/>
          <w:szCs w:val="24"/>
        </w:rPr>
      </w:pPr>
      <w:r>
        <w:rPr>
          <w:rFonts w:cstheme="minorHAnsi"/>
          <w:sz w:val="24"/>
          <w:szCs w:val="24"/>
        </w:rPr>
        <w:t xml:space="preserve">41.  </w:t>
      </w:r>
      <w:r w:rsidR="005704EF" w:rsidRPr="005704EF">
        <w:rPr>
          <w:rFonts w:cstheme="minorHAnsi"/>
          <w:sz w:val="24"/>
          <w:szCs w:val="24"/>
        </w:rPr>
        <w:t>Compare this data to Route AA1 and Route EE</w:t>
      </w:r>
      <w:r>
        <w:rPr>
          <w:rFonts w:cstheme="minorHAnsi"/>
          <w:sz w:val="24"/>
          <w:szCs w:val="24"/>
        </w:rPr>
        <w:t>:</w:t>
      </w:r>
    </w:p>
    <w:p w14:paraId="56FEC5AF" w14:textId="534BB5BE" w:rsidR="005704EF" w:rsidRPr="005704EF" w:rsidRDefault="005704EF" w:rsidP="005704EF">
      <w:pPr>
        <w:spacing w:line="360" w:lineRule="auto"/>
        <w:ind w:firstLine="0"/>
        <w:rPr>
          <w:rFonts w:cstheme="minorHAnsi"/>
          <w:sz w:val="24"/>
          <w:szCs w:val="24"/>
        </w:rPr>
      </w:pPr>
      <w:r w:rsidRPr="005704EF">
        <w:rPr>
          <w:rFonts w:cstheme="minorHAnsi"/>
          <w:sz w:val="24"/>
          <w:szCs w:val="24"/>
        </w:rPr>
        <w:t>Route</w:t>
      </w:r>
      <w:r w:rsidRPr="005704EF">
        <w:rPr>
          <w:rFonts w:cstheme="minorHAnsi"/>
          <w:sz w:val="24"/>
          <w:szCs w:val="24"/>
        </w:rPr>
        <w:tab/>
      </w:r>
      <w:proofErr w:type="spellStart"/>
      <w:r w:rsidRPr="005704EF">
        <w:rPr>
          <w:rFonts w:cstheme="minorHAnsi"/>
          <w:sz w:val="24"/>
          <w:szCs w:val="24"/>
        </w:rPr>
        <w:t>Addit’l</w:t>
      </w:r>
      <w:proofErr w:type="spellEnd"/>
      <w:r w:rsidR="004700FB">
        <w:rPr>
          <w:rFonts w:cstheme="minorHAnsi"/>
          <w:sz w:val="24"/>
          <w:szCs w:val="24"/>
        </w:rPr>
        <w:t>.</w:t>
      </w:r>
      <w:r w:rsidRPr="005704EF">
        <w:rPr>
          <w:rFonts w:cstheme="minorHAnsi"/>
          <w:sz w:val="24"/>
          <w:szCs w:val="24"/>
        </w:rPr>
        <w:t xml:space="preserve"> Cost</w:t>
      </w:r>
      <w:r w:rsidRPr="005704EF">
        <w:rPr>
          <w:rFonts w:cstheme="minorHAnsi"/>
          <w:sz w:val="24"/>
          <w:szCs w:val="24"/>
        </w:rPr>
        <w:tab/>
        <w:t>Habitable Structs.</w:t>
      </w:r>
      <w:r w:rsidRPr="005704EF">
        <w:rPr>
          <w:rFonts w:cstheme="minorHAnsi"/>
          <w:sz w:val="24"/>
          <w:szCs w:val="24"/>
        </w:rPr>
        <w:tab/>
        <w:t>Total Prop’s</w:t>
      </w:r>
      <w:r w:rsidR="004700FB">
        <w:rPr>
          <w:rFonts w:cstheme="minorHAnsi"/>
          <w:sz w:val="24"/>
          <w:szCs w:val="24"/>
        </w:rPr>
        <w:t>.</w:t>
      </w:r>
      <w:r w:rsidRPr="005704EF">
        <w:rPr>
          <w:rFonts w:cstheme="minorHAnsi"/>
          <w:sz w:val="24"/>
          <w:szCs w:val="24"/>
        </w:rPr>
        <w:t xml:space="preserve"> Affected</w:t>
      </w:r>
    </w:p>
    <w:p w14:paraId="06F2B50D" w14:textId="3889FAAF" w:rsidR="005704EF" w:rsidRPr="005704EF" w:rsidRDefault="005704EF" w:rsidP="005704EF">
      <w:pPr>
        <w:spacing w:line="360" w:lineRule="auto"/>
        <w:ind w:firstLine="0"/>
        <w:rPr>
          <w:rFonts w:cstheme="minorHAnsi"/>
          <w:sz w:val="24"/>
          <w:szCs w:val="24"/>
        </w:rPr>
      </w:pPr>
      <w:r w:rsidRPr="005704EF">
        <w:rPr>
          <w:rFonts w:cstheme="minorHAnsi"/>
          <w:sz w:val="24"/>
          <w:szCs w:val="24"/>
        </w:rPr>
        <w:t>AA1</w:t>
      </w:r>
      <w:r w:rsidRPr="005704EF">
        <w:rPr>
          <w:rFonts w:cstheme="minorHAnsi"/>
          <w:sz w:val="24"/>
          <w:szCs w:val="24"/>
        </w:rPr>
        <w:tab/>
        <w:t>---</w:t>
      </w:r>
      <w:r w:rsidRPr="005704EF">
        <w:rPr>
          <w:rFonts w:cstheme="minorHAnsi"/>
          <w:sz w:val="24"/>
          <w:szCs w:val="24"/>
        </w:rPr>
        <w:tab/>
      </w:r>
      <w:r w:rsidRPr="005704EF">
        <w:rPr>
          <w:rFonts w:cstheme="minorHAnsi"/>
          <w:sz w:val="24"/>
          <w:szCs w:val="24"/>
        </w:rPr>
        <w:tab/>
        <w:t>30</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004700FB">
        <w:rPr>
          <w:rFonts w:cstheme="minorHAnsi"/>
          <w:sz w:val="24"/>
          <w:szCs w:val="24"/>
        </w:rPr>
        <w:t>70</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28186B79" w14:textId="1D3D9C20" w:rsidR="005704EF" w:rsidRPr="005704EF" w:rsidRDefault="005704EF" w:rsidP="005704EF">
      <w:pPr>
        <w:spacing w:line="360" w:lineRule="auto"/>
        <w:ind w:firstLine="0"/>
        <w:rPr>
          <w:rFonts w:cstheme="minorHAnsi"/>
          <w:sz w:val="24"/>
          <w:szCs w:val="24"/>
        </w:rPr>
      </w:pPr>
      <w:r w:rsidRPr="005704EF">
        <w:rPr>
          <w:rFonts w:cstheme="minorHAnsi"/>
          <w:sz w:val="24"/>
          <w:szCs w:val="24"/>
        </w:rPr>
        <w:t>EE</w:t>
      </w:r>
      <w:r w:rsidRPr="005704EF">
        <w:rPr>
          <w:rFonts w:cstheme="minorHAnsi"/>
          <w:sz w:val="24"/>
          <w:szCs w:val="24"/>
        </w:rPr>
        <w:tab/>
        <w:t>$1,465,863</w:t>
      </w:r>
      <w:r w:rsidRPr="005704EF">
        <w:rPr>
          <w:rFonts w:cstheme="minorHAnsi"/>
          <w:sz w:val="24"/>
          <w:szCs w:val="24"/>
        </w:rPr>
        <w:tab/>
        <w:t>31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004700FB">
        <w:rPr>
          <w:rFonts w:cstheme="minorHAnsi"/>
          <w:sz w:val="24"/>
          <w:szCs w:val="24"/>
        </w:rPr>
        <w:t>71</w:t>
      </w:r>
      <w:r w:rsidRPr="005704EF">
        <w:rPr>
          <w:rFonts w:cstheme="minorHAnsi"/>
          <w:sz w:val="24"/>
          <w:szCs w:val="24"/>
        </w:rPr>
        <w:tab/>
      </w:r>
      <w:r w:rsidRPr="005704EF">
        <w:rPr>
          <w:rFonts w:cstheme="minorHAnsi"/>
          <w:sz w:val="24"/>
          <w:szCs w:val="24"/>
        </w:rPr>
        <w:tab/>
      </w:r>
      <w:r w:rsidRPr="005704EF">
        <w:rPr>
          <w:rFonts w:cstheme="minorHAnsi"/>
          <w:sz w:val="24"/>
          <w:szCs w:val="24"/>
        </w:rPr>
        <w:tab/>
      </w:r>
      <w:r w:rsidRPr="005704EF">
        <w:rPr>
          <w:rFonts w:cstheme="minorHAnsi"/>
          <w:sz w:val="24"/>
          <w:szCs w:val="24"/>
        </w:rPr>
        <w:tab/>
      </w:r>
    </w:p>
    <w:p w14:paraId="4BDFB9D4" w14:textId="77777777" w:rsidR="005704EF" w:rsidRPr="005704EF" w:rsidRDefault="005704EF" w:rsidP="005704EF">
      <w:pPr>
        <w:spacing w:line="360" w:lineRule="auto"/>
        <w:rPr>
          <w:rFonts w:cstheme="minorHAnsi"/>
          <w:sz w:val="24"/>
          <w:szCs w:val="24"/>
        </w:rPr>
      </w:pPr>
    </w:p>
    <w:p w14:paraId="60E8CEAF" w14:textId="3F796D1D" w:rsidR="005704EF" w:rsidRPr="005704EF" w:rsidRDefault="0042315F" w:rsidP="005704EF">
      <w:pPr>
        <w:spacing w:line="360" w:lineRule="auto"/>
        <w:ind w:firstLine="0"/>
        <w:rPr>
          <w:rFonts w:cstheme="minorHAnsi"/>
          <w:sz w:val="24"/>
          <w:szCs w:val="24"/>
        </w:rPr>
      </w:pPr>
      <w:r>
        <w:rPr>
          <w:rFonts w:cstheme="minorHAnsi"/>
          <w:sz w:val="24"/>
          <w:szCs w:val="24"/>
        </w:rPr>
        <w:t>42</w:t>
      </w:r>
      <w:r w:rsidR="005704EF" w:rsidRPr="005704EF">
        <w:rPr>
          <w:rFonts w:cstheme="minorHAnsi"/>
          <w:sz w:val="24"/>
          <w:szCs w:val="24"/>
        </w:rPr>
        <w:t xml:space="preserve">.  As can be seen above, Route R1 has only 7 habitable structures within 300 feet of the segments, while Route AA1 has 30.  Also, Route R1 affects 52 properties, while Route AA1 affects </w:t>
      </w:r>
      <w:r w:rsidR="004700FB">
        <w:rPr>
          <w:rFonts w:cstheme="minorHAnsi"/>
          <w:sz w:val="24"/>
          <w:szCs w:val="24"/>
        </w:rPr>
        <w:t>70</w:t>
      </w:r>
      <w:r w:rsidR="005704EF" w:rsidRPr="005704EF">
        <w:rPr>
          <w:rFonts w:cstheme="minorHAnsi"/>
          <w:sz w:val="24"/>
          <w:szCs w:val="24"/>
        </w:rPr>
        <w:t>.  In total, Route AA1 affects 23 more habitable structures and 1</w:t>
      </w:r>
      <w:r w:rsidR="004700FB">
        <w:rPr>
          <w:rFonts w:cstheme="minorHAnsi"/>
          <w:sz w:val="24"/>
          <w:szCs w:val="24"/>
        </w:rPr>
        <w:t>8</w:t>
      </w:r>
      <w:r w:rsidR="005704EF" w:rsidRPr="005704EF">
        <w:rPr>
          <w:rFonts w:cstheme="minorHAnsi"/>
          <w:sz w:val="24"/>
          <w:szCs w:val="24"/>
        </w:rPr>
        <w:t xml:space="preserve"> more properties than Route R1.  Thus, although Route R1 costs $5,231,286 more, this is a small fraction to pay for disturbing less habitable structures and properties, especially for a company that had $2.6 billion dollars in revenue and spent $749,000,000 in new construction last year.  CPS Energy Annual </w:t>
      </w:r>
      <w:r w:rsidR="005704EF" w:rsidRPr="005704EF">
        <w:rPr>
          <w:rFonts w:cstheme="minorHAnsi"/>
          <w:sz w:val="24"/>
          <w:szCs w:val="24"/>
        </w:rPr>
        <w:lastRenderedPageBreak/>
        <w:t>Report, available at</w:t>
      </w:r>
      <w:r w:rsidR="00546F68">
        <w:rPr>
          <w:rFonts w:cstheme="minorHAnsi"/>
          <w:sz w:val="24"/>
          <w:szCs w:val="24"/>
        </w:rPr>
        <w:t xml:space="preserve"> </w:t>
      </w:r>
      <w:hyperlink r:id="rId8" w:history="1">
        <w:r w:rsidR="00546F68" w:rsidRPr="005F3225">
          <w:rPr>
            <w:rStyle w:val="Hyperlink"/>
            <w:rFonts w:cstheme="minorHAnsi"/>
            <w:sz w:val="24"/>
            <w:szCs w:val="24"/>
          </w:rPr>
          <w:t>https://www.cpsenergy.com/content/dam/corporate/en/Documents/Finance/2019-2020-AnnualReport.pdf</w:t>
        </w:r>
      </w:hyperlink>
      <w:r w:rsidR="005704EF" w:rsidRPr="005704EF">
        <w:rPr>
          <w:rFonts w:cstheme="minorHAnsi"/>
          <w:sz w:val="24"/>
          <w:szCs w:val="24"/>
        </w:rPr>
        <w:t xml:space="preserve"> </w:t>
      </w:r>
    </w:p>
    <w:p w14:paraId="5E4DF327" w14:textId="25B04D6D" w:rsidR="005704EF" w:rsidRPr="005704EF" w:rsidRDefault="005704EF" w:rsidP="00F3207D">
      <w:pPr>
        <w:spacing w:line="360" w:lineRule="auto"/>
        <w:ind w:firstLine="0"/>
        <w:rPr>
          <w:rFonts w:cstheme="minorHAnsi"/>
          <w:sz w:val="24"/>
          <w:szCs w:val="24"/>
        </w:rPr>
      </w:pPr>
      <w:r w:rsidRPr="005704EF">
        <w:rPr>
          <w:rFonts w:cstheme="minorHAnsi"/>
          <w:sz w:val="24"/>
          <w:szCs w:val="24"/>
        </w:rPr>
        <w:t xml:space="preserve">Route R1 is </w:t>
      </w:r>
      <w:r w:rsidR="0042315F">
        <w:rPr>
          <w:rFonts w:cstheme="minorHAnsi"/>
          <w:sz w:val="24"/>
          <w:szCs w:val="24"/>
        </w:rPr>
        <w:t xml:space="preserve">also </w:t>
      </w:r>
      <w:r w:rsidRPr="005704EF">
        <w:rPr>
          <w:rFonts w:cstheme="minorHAnsi"/>
          <w:sz w:val="24"/>
          <w:szCs w:val="24"/>
        </w:rPr>
        <w:t xml:space="preserve">less expensive than 22 other routes with a cost savings of $12,671,845 over the most expensive route. </w:t>
      </w:r>
      <w:r w:rsidR="0042315F">
        <w:rPr>
          <w:rFonts w:cstheme="minorHAnsi"/>
          <w:sz w:val="24"/>
          <w:szCs w:val="24"/>
        </w:rPr>
        <w:t xml:space="preserve"> In addition, Route P is a favorable route because it costs even less than Route R1.  </w:t>
      </w:r>
      <w:r w:rsidRPr="005704EF">
        <w:rPr>
          <w:rFonts w:cstheme="minorHAnsi"/>
          <w:sz w:val="24"/>
          <w:szCs w:val="24"/>
        </w:rPr>
        <w:t xml:space="preserve">                                                                                    </w:t>
      </w:r>
    </w:p>
    <w:p w14:paraId="1E66EE44" w14:textId="77777777" w:rsidR="00667D95" w:rsidRDefault="00667D95" w:rsidP="00F3207D">
      <w:pPr>
        <w:spacing w:line="360" w:lineRule="auto"/>
        <w:ind w:firstLine="0"/>
        <w:rPr>
          <w:rFonts w:cstheme="minorHAnsi"/>
          <w:sz w:val="24"/>
          <w:szCs w:val="24"/>
        </w:rPr>
      </w:pPr>
    </w:p>
    <w:p w14:paraId="1E2BD8E4" w14:textId="6F174701" w:rsidR="005704EF" w:rsidRPr="005704EF" w:rsidRDefault="00667D95" w:rsidP="00F3207D">
      <w:pPr>
        <w:spacing w:line="360" w:lineRule="auto"/>
        <w:ind w:firstLine="0"/>
        <w:rPr>
          <w:rFonts w:cstheme="minorHAnsi"/>
          <w:sz w:val="24"/>
          <w:szCs w:val="24"/>
        </w:rPr>
      </w:pPr>
      <w:r>
        <w:rPr>
          <w:rFonts w:cstheme="minorHAnsi"/>
          <w:sz w:val="24"/>
          <w:szCs w:val="24"/>
        </w:rPr>
        <w:t>4</w:t>
      </w:r>
      <w:r w:rsidR="0042315F">
        <w:rPr>
          <w:rFonts w:cstheme="minorHAnsi"/>
          <w:sz w:val="24"/>
          <w:szCs w:val="24"/>
        </w:rPr>
        <w:t>3</w:t>
      </w:r>
      <w:r>
        <w:rPr>
          <w:rFonts w:cstheme="minorHAnsi"/>
          <w:sz w:val="24"/>
          <w:szCs w:val="24"/>
        </w:rPr>
        <w:t xml:space="preserve">. </w:t>
      </w:r>
      <w:r w:rsidR="005704EF" w:rsidRPr="005704EF">
        <w:rPr>
          <w:rFonts w:cstheme="minorHAnsi"/>
          <w:sz w:val="24"/>
          <w:szCs w:val="24"/>
        </w:rPr>
        <w:t>Route Z (now denoted as Z1) was CPS’ original preferred route because it was the shortest.  Route Z1 goes through HCR on the norther</w:t>
      </w:r>
      <w:r w:rsidR="00546F68">
        <w:rPr>
          <w:rFonts w:cstheme="minorHAnsi"/>
          <w:sz w:val="24"/>
          <w:szCs w:val="24"/>
        </w:rPr>
        <w:t>n</w:t>
      </w:r>
      <w:r w:rsidR="005704EF" w:rsidRPr="005704EF">
        <w:rPr>
          <w:rFonts w:cstheme="minorHAnsi"/>
          <w:sz w:val="24"/>
          <w:szCs w:val="24"/>
        </w:rPr>
        <w:t xml:space="preserve"> property line.  I’m not advocating for this route, but at least it follows the northern property line, which is better than fragmenting the recreational area.  In Route Z1, there are a</w:t>
      </w:r>
      <w:r w:rsidR="004700FB">
        <w:rPr>
          <w:rFonts w:cstheme="minorHAnsi"/>
          <w:sz w:val="24"/>
          <w:szCs w:val="24"/>
        </w:rPr>
        <w:t xml:space="preserve"> slightly above </w:t>
      </w:r>
      <w:r w:rsidR="005704EF" w:rsidRPr="005704EF">
        <w:rPr>
          <w:rFonts w:cstheme="minorHAnsi"/>
          <w:sz w:val="24"/>
          <w:szCs w:val="24"/>
        </w:rPr>
        <w:t>average number of properties affected (</w:t>
      </w:r>
      <w:r w:rsidR="004700FB">
        <w:rPr>
          <w:rFonts w:cstheme="minorHAnsi"/>
          <w:sz w:val="24"/>
          <w:szCs w:val="24"/>
        </w:rPr>
        <w:t>80</w:t>
      </w:r>
      <w:r w:rsidR="005704EF" w:rsidRPr="005704EF">
        <w:rPr>
          <w:rFonts w:cstheme="minorHAnsi"/>
          <w:sz w:val="24"/>
          <w:szCs w:val="24"/>
        </w:rPr>
        <w:t>) (the average number of properties affected in the entire study area for the routes is 7</w:t>
      </w:r>
      <w:r w:rsidR="004700FB">
        <w:rPr>
          <w:rFonts w:cstheme="minorHAnsi"/>
          <w:sz w:val="24"/>
          <w:szCs w:val="24"/>
        </w:rPr>
        <w:t>9</w:t>
      </w:r>
      <w:r w:rsidR="005704EF" w:rsidRPr="005704EF">
        <w:rPr>
          <w:rFonts w:cstheme="minorHAnsi"/>
          <w:sz w:val="24"/>
          <w:szCs w:val="24"/>
        </w:rPr>
        <w:t xml:space="preserve">) and the number of habitable structures is 30, which would place Route Z1 </w:t>
      </w:r>
      <w:r w:rsidR="00401215">
        <w:rPr>
          <w:rFonts w:cstheme="minorHAnsi"/>
          <w:sz w:val="24"/>
          <w:szCs w:val="24"/>
        </w:rPr>
        <w:t xml:space="preserve">tied in </w:t>
      </w:r>
      <w:r w:rsidR="00546F68">
        <w:rPr>
          <w:rFonts w:cstheme="minorHAnsi"/>
          <w:sz w:val="24"/>
          <w:szCs w:val="24"/>
        </w:rPr>
        <w:t xml:space="preserve">the </w:t>
      </w:r>
      <w:r w:rsidR="00401215">
        <w:rPr>
          <w:rFonts w:cstheme="minorHAnsi"/>
          <w:sz w:val="24"/>
          <w:szCs w:val="24"/>
        </w:rPr>
        <w:t>13</w:t>
      </w:r>
      <w:r w:rsidR="00401215" w:rsidRPr="00401215">
        <w:rPr>
          <w:rFonts w:cstheme="minorHAnsi"/>
          <w:sz w:val="24"/>
          <w:szCs w:val="24"/>
          <w:vertAlign w:val="superscript"/>
        </w:rPr>
        <w:t>th</w:t>
      </w:r>
      <w:r w:rsidR="00401215">
        <w:rPr>
          <w:rFonts w:cstheme="minorHAnsi"/>
          <w:sz w:val="24"/>
          <w:szCs w:val="24"/>
        </w:rPr>
        <w:t xml:space="preserve"> </w:t>
      </w:r>
      <w:r w:rsidR="00546F68">
        <w:rPr>
          <w:rFonts w:cstheme="minorHAnsi"/>
          <w:sz w:val="24"/>
          <w:szCs w:val="24"/>
        </w:rPr>
        <w:t xml:space="preserve">most favorable position </w:t>
      </w:r>
      <w:r w:rsidR="00401215">
        <w:rPr>
          <w:rFonts w:cstheme="minorHAnsi"/>
          <w:sz w:val="24"/>
          <w:szCs w:val="24"/>
        </w:rPr>
        <w:t xml:space="preserve">with Route AA1.  </w:t>
      </w:r>
      <w:r w:rsidR="005704EF" w:rsidRPr="005704EF">
        <w:rPr>
          <w:rFonts w:cstheme="minorHAnsi"/>
          <w:sz w:val="24"/>
          <w:szCs w:val="24"/>
        </w:rPr>
        <w:t xml:space="preserve">In addition, Route Z1 has the shortest length (4.53 miles).   </w:t>
      </w:r>
    </w:p>
    <w:p w14:paraId="132C551C" w14:textId="77777777" w:rsidR="005704EF" w:rsidRPr="005704EF" w:rsidRDefault="005704EF" w:rsidP="005704EF">
      <w:pPr>
        <w:spacing w:line="360" w:lineRule="auto"/>
        <w:rPr>
          <w:rFonts w:cstheme="minorHAnsi"/>
          <w:sz w:val="24"/>
          <w:szCs w:val="24"/>
        </w:rPr>
      </w:pPr>
    </w:p>
    <w:p w14:paraId="26C9C214" w14:textId="306E8686"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4</w:t>
      </w:r>
      <w:r w:rsidRPr="005704EF">
        <w:rPr>
          <w:rFonts w:cstheme="minorHAnsi"/>
          <w:sz w:val="24"/>
          <w:szCs w:val="24"/>
        </w:rPr>
        <w:t xml:space="preserve">.  At the time of this writing, Texas Parks and Wildlife </w:t>
      </w:r>
      <w:r w:rsidR="00171493">
        <w:rPr>
          <w:rFonts w:cstheme="minorHAnsi"/>
          <w:sz w:val="24"/>
          <w:szCs w:val="24"/>
        </w:rPr>
        <w:t xml:space="preserve">(TPWD) </w:t>
      </w:r>
      <w:r w:rsidRPr="005704EF">
        <w:rPr>
          <w:rFonts w:cstheme="minorHAnsi"/>
          <w:sz w:val="24"/>
          <w:szCs w:val="24"/>
        </w:rPr>
        <w:t>has yet to recommend a route in response to CPS Energy’s amended application.  However, before the amendment, TPWD had inexplicably recommended Route AA (now designated as AA1) as the preferred route—a decision  based on Power Engineers’ Environmental Assessment and no independent field research.  See TPWD Correction, filed 9/16/20.  The basis of this recommendation was that Route AA:</w:t>
      </w:r>
    </w:p>
    <w:p w14:paraId="252747DE" w14:textId="77777777" w:rsidR="005704EF" w:rsidRPr="005704EF" w:rsidRDefault="005704EF" w:rsidP="005704EF">
      <w:pPr>
        <w:numPr>
          <w:ilvl w:val="0"/>
          <w:numId w:val="12"/>
        </w:numPr>
        <w:spacing w:before="100" w:beforeAutospacing="1" w:after="100" w:afterAutospacing="1" w:line="360" w:lineRule="auto"/>
        <w:rPr>
          <w:rFonts w:eastAsia="Times New Roman" w:cstheme="minorHAnsi"/>
          <w:sz w:val="24"/>
          <w:szCs w:val="24"/>
        </w:rPr>
      </w:pPr>
      <w:r w:rsidRPr="005704EF">
        <w:rPr>
          <w:rFonts w:eastAsia="Times New Roman" w:cstheme="minorHAnsi"/>
          <w:sz w:val="24"/>
          <w:szCs w:val="24"/>
        </w:rPr>
        <w:t xml:space="preserve">“is the fourth shortest route of the 29 alternative routes at 4.77 miles (Route Z was the shortest at 4.58 miles); </w:t>
      </w:r>
    </w:p>
    <w:p w14:paraId="6EFCD7E0" w14:textId="77777777" w:rsidR="005704EF" w:rsidRPr="005704EF" w:rsidRDefault="005704EF" w:rsidP="005704EF">
      <w:pPr>
        <w:numPr>
          <w:ilvl w:val="0"/>
          <w:numId w:val="12"/>
        </w:numPr>
        <w:spacing w:before="100" w:beforeAutospacing="1" w:after="100" w:afterAutospacing="1" w:line="360" w:lineRule="auto"/>
        <w:rPr>
          <w:rFonts w:eastAsia="Times New Roman" w:cstheme="minorHAnsi"/>
          <w:sz w:val="24"/>
          <w:szCs w:val="24"/>
        </w:rPr>
      </w:pPr>
      <w:r w:rsidRPr="005704EF">
        <w:rPr>
          <w:rFonts w:eastAsia="Times New Roman" w:cstheme="minorHAnsi"/>
          <w:sz w:val="24"/>
          <w:szCs w:val="24"/>
        </w:rPr>
        <w:t xml:space="preserve">is the fourth shortest route across upland woodlands/bushlands at 3.77 miles (Route Z was the shortest at 3.59); </w:t>
      </w:r>
    </w:p>
    <w:p w14:paraId="74F2B078" w14:textId="77777777" w:rsidR="005704EF" w:rsidRPr="005704EF" w:rsidRDefault="005704EF" w:rsidP="005704EF">
      <w:pPr>
        <w:numPr>
          <w:ilvl w:val="0"/>
          <w:numId w:val="12"/>
        </w:numPr>
        <w:spacing w:before="100" w:beforeAutospacing="1" w:after="100" w:afterAutospacing="1" w:line="360" w:lineRule="auto"/>
        <w:rPr>
          <w:rFonts w:eastAsia="Times New Roman" w:cstheme="minorHAnsi"/>
          <w:sz w:val="24"/>
          <w:szCs w:val="24"/>
        </w:rPr>
      </w:pPr>
      <w:r w:rsidRPr="005704EF">
        <w:rPr>
          <w:rFonts w:eastAsia="Times New Roman" w:cstheme="minorHAnsi"/>
          <w:sz w:val="24"/>
          <w:szCs w:val="24"/>
        </w:rPr>
        <w:t xml:space="preserve">has a relatively high percentage of ROW parallel to other existing ROW at 39% (Route Y has the highest percentage at 58%, Route T has the lowest at 9%); </w:t>
      </w:r>
    </w:p>
    <w:p w14:paraId="1D68F4CA" w14:textId="57109BFE" w:rsidR="005704EF" w:rsidRPr="005704EF" w:rsidRDefault="005704EF" w:rsidP="005704EF">
      <w:pPr>
        <w:numPr>
          <w:ilvl w:val="0"/>
          <w:numId w:val="12"/>
        </w:numPr>
        <w:spacing w:before="100" w:beforeAutospacing="1" w:after="100" w:afterAutospacing="1" w:line="360" w:lineRule="auto"/>
        <w:rPr>
          <w:rFonts w:eastAsia="Times New Roman" w:cstheme="minorHAnsi"/>
          <w:sz w:val="24"/>
          <w:szCs w:val="24"/>
        </w:rPr>
      </w:pPr>
      <w:r w:rsidRPr="005704EF">
        <w:rPr>
          <w:rFonts w:eastAsia="Times New Roman" w:cstheme="minorHAnsi"/>
          <w:sz w:val="24"/>
          <w:szCs w:val="24"/>
        </w:rPr>
        <w:t xml:space="preserve">is tied with Route J as having the fifth least amount of area of ROW across </w:t>
      </w:r>
      <w:r w:rsidR="001245B7">
        <w:rPr>
          <w:rFonts w:eastAsia="Times New Roman" w:cstheme="minorHAnsi"/>
          <w:sz w:val="24"/>
          <w:szCs w:val="24"/>
        </w:rPr>
        <w:t>G</w:t>
      </w:r>
      <w:r w:rsidRPr="005704EF">
        <w:rPr>
          <w:rFonts w:eastAsia="Times New Roman" w:cstheme="minorHAnsi"/>
          <w:sz w:val="24"/>
          <w:szCs w:val="24"/>
        </w:rPr>
        <w:t>olden-</w:t>
      </w:r>
      <w:r w:rsidR="001245B7">
        <w:rPr>
          <w:rFonts w:eastAsia="Times New Roman" w:cstheme="minorHAnsi"/>
          <w:sz w:val="24"/>
          <w:szCs w:val="24"/>
        </w:rPr>
        <w:t>C</w:t>
      </w:r>
      <w:r w:rsidRPr="005704EF">
        <w:rPr>
          <w:rFonts w:eastAsia="Times New Roman" w:cstheme="minorHAnsi"/>
          <w:sz w:val="24"/>
          <w:szCs w:val="24"/>
        </w:rPr>
        <w:t xml:space="preserve">heeked </w:t>
      </w:r>
      <w:r w:rsidR="001245B7">
        <w:rPr>
          <w:rFonts w:eastAsia="Times New Roman" w:cstheme="minorHAnsi"/>
          <w:sz w:val="24"/>
          <w:szCs w:val="24"/>
        </w:rPr>
        <w:t>W</w:t>
      </w:r>
      <w:r w:rsidRPr="005704EF">
        <w:rPr>
          <w:rFonts w:eastAsia="Times New Roman" w:cstheme="minorHAnsi"/>
          <w:sz w:val="24"/>
          <w:szCs w:val="24"/>
        </w:rPr>
        <w:t xml:space="preserve">arbler modeled habitat designated as 3-Moderate High and 4-High Quality, at 7.39 acres. </w:t>
      </w:r>
    </w:p>
    <w:p w14:paraId="5E83B356" w14:textId="77777777" w:rsidR="005704EF" w:rsidRPr="005704EF" w:rsidRDefault="005704EF" w:rsidP="005704EF">
      <w:pPr>
        <w:numPr>
          <w:ilvl w:val="0"/>
          <w:numId w:val="12"/>
        </w:numPr>
        <w:spacing w:before="100" w:beforeAutospacing="1" w:after="100" w:afterAutospacing="1" w:line="360" w:lineRule="auto"/>
        <w:rPr>
          <w:rFonts w:eastAsia="Times New Roman" w:cstheme="minorHAnsi"/>
          <w:sz w:val="24"/>
          <w:szCs w:val="24"/>
        </w:rPr>
      </w:pPr>
      <w:r w:rsidRPr="005704EF">
        <w:rPr>
          <w:rFonts w:eastAsia="Times New Roman" w:cstheme="minorHAnsi"/>
          <w:sz w:val="24"/>
          <w:szCs w:val="24"/>
        </w:rPr>
        <w:lastRenderedPageBreak/>
        <w:t>is located almost entirely in Karst Zone 5, defined as cavernous and non-cavernous areas that do not contain endangered karst invertebrate species. Approximately 650 feet of the west end of the 4.77-mile long route occurs in Karst Zone 3, defined as areas that probably do not contain endangered karst species.”</w:t>
      </w:r>
    </w:p>
    <w:p w14:paraId="7D83CECB" w14:textId="69BD27BC"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 xml:space="preserve">a. </w:t>
      </w:r>
      <w:r w:rsidRPr="005704EF">
        <w:rPr>
          <w:rFonts w:cstheme="minorHAnsi"/>
          <w:b/>
          <w:bCs/>
          <w:sz w:val="24"/>
          <w:szCs w:val="24"/>
        </w:rPr>
        <w:t>Every criterion above that was relied upon by TPWD in their recommendation proved that Route Z should have been more favorable than Route AA</w:t>
      </w:r>
      <w:r w:rsidRPr="005704EF">
        <w:rPr>
          <w:rFonts w:cstheme="minorHAnsi"/>
          <w:sz w:val="24"/>
          <w:szCs w:val="24"/>
        </w:rPr>
        <w:t xml:space="preserve"> (except one—Golden Cheeked Warbler habitat).  </w:t>
      </w:r>
    </w:p>
    <w:p w14:paraId="44A138CF" w14:textId="77777777" w:rsidR="005704EF" w:rsidRPr="005704EF" w:rsidRDefault="005704EF" w:rsidP="005704EF">
      <w:pPr>
        <w:spacing w:line="360" w:lineRule="auto"/>
        <w:rPr>
          <w:rFonts w:cstheme="minorHAnsi"/>
          <w:sz w:val="24"/>
          <w:szCs w:val="24"/>
        </w:rPr>
      </w:pPr>
    </w:p>
    <w:p w14:paraId="780D28CC" w14:textId="59A3BE67"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 xml:space="preserve">b. With respect to length, TPWD admitted that Route Z was shorter, and this is still the case with respect to amended routes Z1 and AA1.  </w:t>
      </w:r>
    </w:p>
    <w:p w14:paraId="2BE324E1" w14:textId="77777777" w:rsidR="005704EF" w:rsidRPr="005704EF" w:rsidRDefault="005704EF" w:rsidP="005704EF">
      <w:pPr>
        <w:spacing w:line="360" w:lineRule="auto"/>
        <w:rPr>
          <w:rFonts w:cstheme="minorHAnsi"/>
          <w:sz w:val="24"/>
          <w:szCs w:val="24"/>
        </w:rPr>
      </w:pPr>
    </w:p>
    <w:p w14:paraId="440A8E80" w14:textId="31E91C08"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c. With respect to length across woodlands/bushlands, TPWD admit</w:t>
      </w:r>
      <w:r w:rsidR="008E6719">
        <w:rPr>
          <w:rFonts w:cstheme="minorHAnsi"/>
          <w:sz w:val="24"/>
          <w:szCs w:val="24"/>
        </w:rPr>
        <w:t>ted</w:t>
      </w:r>
      <w:r w:rsidRPr="005704EF">
        <w:rPr>
          <w:rFonts w:cstheme="minorHAnsi"/>
          <w:sz w:val="24"/>
          <w:szCs w:val="24"/>
        </w:rPr>
        <w:t xml:space="preserve"> that Route Z </w:t>
      </w:r>
      <w:r w:rsidR="008E6719">
        <w:rPr>
          <w:rFonts w:cstheme="minorHAnsi"/>
          <w:sz w:val="24"/>
          <w:szCs w:val="24"/>
        </w:rPr>
        <w:t>was less</w:t>
      </w:r>
      <w:r w:rsidRPr="005704EF">
        <w:rPr>
          <w:rFonts w:cstheme="minorHAnsi"/>
          <w:sz w:val="24"/>
          <w:szCs w:val="24"/>
        </w:rPr>
        <w:t xml:space="preserve">, and this is still the case with respect to amended routes Z1 and AA1.  </w:t>
      </w:r>
    </w:p>
    <w:p w14:paraId="64099845" w14:textId="77777777" w:rsidR="005704EF" w:rsidRPr="005704EF" w:rsidRDefault="005704EF" w:rsidP="005704EF">
      <w:pPr>
        <w:spacing w:line="360" w:lineRule="auto"/>
        <w:rPr>
          <w:rFonts w:cstheme="minorHAnsi"/>
          <w:sz w:val="24"/>
          <w:szCs w:val="24"/>
        </w:rPr>
      </w:pPr>
    </w:p>
    <w:p w14:paraId="5F236BC0" w14:textId="32574DB7"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 xml:space="preserve">d. With respect to ROW, TPWD contended that Route AA had a relatively high percentage of ROW, but the numbers cited did not match the numbers in Power Engineers’ Environmental Assessment.  According to the EA, Route Z had 3.18 miles of ROW (69%) while Route AA had 2.19 miles of ROW (46%), which favors Route Z over Route AA.  In the amended routes, Route Z1 is still more favorable as it has 3.09 miles of ROW and Route AA1 has 2.72 miles of ROW.  </w:t>
      </w:r>
    </w:p>
    <w:p w14:paraId="6CE99909" w14:textId="77777777" w:rsidR="005704EF" w:rsidRPr="005704EF" w:rsidRDefault="005704EF" w:rsidP="005704EF">
      <w:pPr>
        <w:spacing w:line="360" w:lineRule="auto"/>
        <w:rPr>
          <w:rFonts w:cstheme="minorHAnsi"/>
          <w:sz w:val="24"/>
          <w:szCs w:val="24"/>
        </w:rPr>
      </w:pPr>
    </w:p>
    <w:p w14:paraId="58A0EAE0" w14:textId="5FAE4808"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 xml:space="preserve">e. With respect to Golden Cheeked Warbler habitat, Route Z barely edged out Route AA with 9.47 acres to 7.39 acres, but amended Route Z1 has less total acreage of both categories of habitat at 22.14 acres while Route AA1 has 24.16 acres.  </w:t>
      </w:r>
    </w:p>
    <w:p w14:paraId="305F6FEA" w14:textId="77777777" w:rsidR="005704EF" w:rsidRPr="005704EF" w:rsidRDefault="005704EF" w:rsidP="005704EF">
      <w:pPr>
        <w:spacing w:line="360" w:lineRule="auto"/>
        <w:rPr>
          <w:rFonts w:cstheme="minorHAnsi"/>
          <w:sz w:val="24"/>
          <w:szCs w:val="24"/>
        </w:rPr>
      </w:pPr>
    </w:p>
    <w:p w14:paraId="585523FF" w14:textId="07AE5933"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f. If Route Z1 was changed so that it included Segment 46 (instead of 46a), then the only difference between Route Z1 and Route AA1 is the most western segment, 46b in Route Z1 and 49a in Route AA1.  The total Golden Cheeked Warbler habitat for segment 46b in Route Z1 is 5.11 acres.  The total GCW habitat for segment 49</w:t>
      </w:r>
      <w:r w:rsidR="00973A1F">
        <w:rPr>
          <w:rFonts w:cstheme="minorHAnsi"/>
          <w:sz w:val="24"/>
          <w:szCs w:val="24"/>
        </w:rPr>
        <w:t>a</w:t>
      </w:r>
      <w:r w:rsidRPr="005704EF">
        <w:rPr>
          <w:rFonts w:cstheme="minorHAnsi"/>
          <w:sz w:val="24"/>
          <w:szCs w:val="24"/>
        </w:rPr>
        <w:t xml:space="preserve"> in Route AA1 is 8.59 acres.  Clearly, Route </w:t>
      </w:r>
      <w:r w:rsidR="00973A1F">
        <w:rPr>
          <w:rFonts w:cstheme="minorHAnsi"/>
          <w:sz w:val="24"/>
          <w:szCs w:val="24"/>
        </w:rPr>
        <w:t xml:space="preserve">AA1 is less favorable than Route Z1 </w:t>
      </w:r>
      <w:r w:rsidRPr="005704EF">
        <w:rPr>
          <w:rFonts w:cstheme="minorHAnsi"/>
          <w:sz w:val="24"/>
          <w:szCs w:val="24"/>
        </w:rPr>
        <w:t xml:space="preserve">with respect to Golden Cheeked Warbler habitat. </w:t>
      </w:r>
    </w:p>
    <w:p w14:paraId="5552CC1F" w14:textId="77777777" w:rsidR="005704EF" w:rsidRPr="005704EF" w:rsidRDefault="005704EF" w:rsidP="005704EF">
      <w:pPr>
        <w:spacing w:line="360" w:lineRule="auto"/>
        <w:rPr>
          <w:rFonts w:cstheme="minorHAnsi"/>
          <w:sz w:val="24"/>
          <w:szCs w:val="24"/>
        </w:rPr>
      </w:pPr>
    </w:p>
    <w:p w14:paraId="646D9CF9" w14:textId="1F8C74D8" w:rsidR="005704EF" w:rsidRPr="005704EF" w:rsidRDefault="005704EF" w:rsidP="00F3207D">
      <w:pPr>
        <w:spacing w:line="360" w:lineRule="auto"/>
        <w:ind w:firstLine="0"/>
        <w:rPr>
          <w:rFonts w:cstheme="minorHAnsi"/>
          <w:sz w:val="24"/>
          <w:szCs w:val="24"/>
        </w:rPr>
      </w:pPr>
      <w:r w:rsidRPr="005704EF">
        <w:rPr>
          <w:rFonts w:cstheme="minorHAnsi"/>
          <w:sz w:val="24"/>
          <w:szCs w:val="24"/>
        </w:rPr>
        <w:lastRenderedPageBreak/>
        <w:t>4</w:t>
      </w:r>
      <w:r w:rsidR="0042315F">
        <w:rPr>
          <w:rFonts w:cstheme="minorHAnsi"/>
          <w:sz w:val="24"/>
          <w:szCs w:val="24"/>
        </w:rPr>
        <w:t>5</w:t>
      </w:r>
      <w:r w:rsidRPr="005704EF">
        <w:rPr>
          <w:rFonts w:cstheme="minorHAnsi"/>
          <w:sz w:val="24"/>
          <w:szCs w:val="24"/>
        </w:rPr>
        <w:t xml:space="preserve">g. With respect to Karst Invertebrate Zones, Route AA had 650’ of Karst Zone 3, whereas Route Z was entirely within Karst Zone 5, which favored Route Z.  Amended Routes Z1 and AA1 have not changed with respect to this. </w:t>
      </w:r>
    </w:p>
    <w:p w14:paraId="5C2BE2E2" w14:textId="77777777" w:rsidR="005704EF" w:rsidRPr="005704EF" w:rsidRDefault="005704EF" w:rsidP="005704EF">
      <w:pPr>
        <w:spacing w:line="360" w:lineRule="auto"/>
        <w:rPr>
          <w:rFonts w:cstheme="minorHAnsi"/>
          <w:sz w:val="24"/>
          <w:szCs w:val="24"/>
        </w:rPr>
      </w:pPr>
    </w:p>
    <w:p w14:paraId="1AABDD8F" w14:textId="3148B0D3"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 xml:space="preserve">h. Finally, the length of ROW parallel to streams and across the Edwards Aquifer Contributing Zone, both favor Route Z1 over Route AA1.  </w:t>
      </w:r>
    </w:p>
    <w:p w14:paraId="4E5F682D" w14:textId="77777777" w:rsidR="005704EF" w:rsidRPr="005704EF" w:rsidRDefault="005704EF" w:rsidP="005704EF">
      <w:pPr>
        <w:spacing w:line="360" w:lineRule="auto"/>
        <w:rPr>
          <w:rFonts w:cstheme="minorHAnsi"/>
          <w:sz w:val="24"/>
          <w:szCs w:val="24"/>
        </w:rPr>
      </w:pPr>
    </w:p>
    <w:p w14:paraId="3D2C6D26" w14:textId="3DEBD489" w:rsidR="005704EF" w:rsidRPr="005704EF" w:rsidRDefault="005704EF" w:rsidP="00F3207D">
      <w:pPr>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5</w:t>
      </w:r>
      <w:r w:rsidRPr="005704EF">
        <w:rPr>
          <w:rFonts w:cstheme="minorHAnsi"/>
          <w:sz w:val="24"/>
          <w:szCs w:val="24"/>
        </w:rPr>
        <w:t>i.  Based on the above information, TPWD clearly had no legitimate basis to favor Route AA over Route Z (or any other route for that matter), and there is still no legitimate basis to favor Route AA1 over Route Z1.</w:t>
      </w:r>
    </w:p>
    <w:p w14:paraId="6C642CBC" w14:textId="6E8519FA" w:rsidR="005704EF" w:rsidRPr="005704EF" w:rsidRDefault="005704EF" w:rsidP="005704EF">
      <w:pPr>
        <w:pStyle w:val="NormalWeb"/>
        <w:spacing w:line="360" w:lineRule="auto"/>
        <w:rPr>
          <w:rFonts w:asciiTheme="minorHAnsi" w:hAnsiTheme="minorHAnsi" w:cstheme="minorHAnsi"/>
        </w:rPr>
      </w:pPr>
      <w:r w:rsidRPr="005704EF">
        <w:rPr>
          <w:rFonts w:asciiTheme="minorHAnsi" w:hAnsiTheme="minorHAnsi" w:cstheme="minorHAnsi"/>
        </w:rPr>
        <w:t>4</w:t>
      </w:r>
      <w:r w:rsidR="0042315F">
        <w:rPr>
          <w:rFonts w:asciiTheme="minorHAnsi" w:hAnsiTheme="minorHAnsi" w:cstheme="minorHAnsi"/>
        </w:rPr>
        <w:t>6a</w:t>
      </w:r>
      <w:r w:rsidRPr="005704EF">
        <w:rPr>
          <w:rFonts w:asciiTheme="minorHAnsi" w:hAnsiTheme="minorHAnsi" w:cstheme="minorHAnsi"/>
        </w:rPr>
        <w:t>. Routes AA1, EE, G1 and J1 include Segment 49a, which dissects and fragments High Country Ranch.  These routes are unfavorable under PURA § 37.056 with respect to community values, recreational and park areas, historical and aesthetic values and environmental integrity as follows:</w:t>
      </w:r>
    </w:p>
    <w:p w14:paraId="5A1511A5" w14:textId="0312BDE5" w:rsidR="005704EF" w:rsidRPr="005704EF" w:rsidRDefault="005704EF" w:rsidP="00F3207D">
      <w:pPr>
        <w:autoSpaceDE w:val="0"/>
        <w:autoSpaceDN w:val="0"/>
        <w:adjustRightInd w:val="0"/>
        <w:spacing w:line="360" w:lineRule="auto"/>
        <w:ind w:firstLine="0"/>
        <w:rPr>
          <w:rFonts w:cstheme="minorHAnsi"/>
          <w:sz w:val="24"/>
          <w:szCs w:val="24"/>
        </w:rPr>
      </w:pPr>
      <w:r w:rsidRPr="005704EF">
        <w:rPr>
          <w:rFonts w:cstheme="minorHAnsi"/>
          <w:sz w:val="24"/>
          <w:szCs w:val="24"/>
        </w:rPr>
        <w:t>4</w:t>
      </w:r>
      <w:r w:rsidR="0042315F">
        <w:rPr>
          <w:rFonts w:cstheme="minorHAnsi"/>
          <w:sz w:val="24"/>
          <w:szCs w:val="24"/>
        </w:rPr>
        <w:t>6b</w:t>
      </w:r>
      <w:r w:rsidRPr="005704EF">
        <w:rPr>
          <w:rFonts w:cstheme="minorHAnsi"/>
          <w:sz w:val="24"/>
          <w:szCs w:val="24"/>
        </w:rPr>
        <w:t xml:space="preserve">. </w:t>
      </w:r>
      <w:r w:rsidRPr="005704EF">
        <w:rPr>
          <w:rFonts w:cstheme="minorHAnsi"/>
          <w:b/>
          <w:bCs/>
          <w:sz w:val="24"/>
          <w:szCs w:val="24"/>
        </w:rPr>
        <w:t>First, Segment 49a is</w:t>
      </w:r>
      <w:r w:rsidRPr="005704EF">
        <w:rPr>
          <w:rFonts w:cstheme="minorHAnsi"/>
          <w:sz w:val="24"/>
          <w:szCs w:val="24"/>
        </w:rPr>
        <w:t xml:space="preserve"> </w:t>
      </w:r>
      <w:r w:rsidRPr="005704EF">
        <w:rPr>
          <w:rFonts w:cstheme="minorHAnsi"/>
          <w:b/>
          <w:bCs/>
          <w:sz w:val="24"/>
          <w:szCs w:val="24"/>
        </w:rPr>
        <w:t>the only segment in the entire study area that goes through a recreational area</w:t>
      </w:r>
      <w:r w:rsidRPr="005704EF">
        <w:rPr>
          <w:rFonts w:cstheme="minorHAnsi"/>
          <w:sz w:val="24"/>
          <w:szCs w:val="24"/>
        </w:rPr>
        <w:t xml:space="preserve"> </w:t>
      </w:r>
      <w:r w:rsidRPr="005704EF">
        <w:rPr>
          <w:rFonts w:cstheme="minorHAnsi"/>
          <w:b/>
          <w:bCs/>
          <w:color w:val="000000" w:themeColor="text1"/>
          <w:sz w:val="24"/>
          <w:szCs w:val="24"/>
        </w:rPr>
        <w:t>(HCR)</w:t>
      </w:r>
      <w:r w:rsidRPr="005704EF">
        <w:rPr>
          <w:rFonts w:cstheme="minorHAnsi"/>
          <w:sz w:val="24"/>
          <w:szCs w:val="24"/>
        </w:rPr>
        <w:t xml:space="preserve">, which Power Engineers failed to identify in their Environmental Assessment.  Power Engineers also willfully ignored this fact in the Amended Application after admitting that they were aware of the allegation during the Route Adequacy Hearing on December 10, 2020.  In addition, Power Engineers </w:t>
      </w:r>
      <w:r w:rsidR="007A23A5">
        <w:rPr>
          <w:rFonts w:cstheme="minorHAnsi"/>
          <w:sz w:val="24"/>
          <w:szCs w:val="24"/>
        </w:rPr>
        <w:t>admitted</w:t>
      </w:r>
      <w:r w:rsidRPr="005704EF">
        <w:rPr>
          <w:rFonts w:cstheme="minorHAnsi"/>
          <w:sz w:val="24"/>
          <w:szCs w:val="24"/>
        </w:rPr>
        <w:t xml:space="preserve"> that they didn’t attempt to contact Patrick Cleveland or the Secretary of HCR listed on the Bexar County Tax Records</w:t>
      </w:r>
      <w:r w:rsidR="007A23A5">
        <w:rPr>
          <w:rFonts w:cstheme="minorHAnsi"/>
          <w:sz w:val="24"/>
          <w:szCs w:val="24"/>
        </w:rPr>
        <w:t xml:space="preserve"> in an effort to identify whether HCR was a recreation area</w:t>
      </w:r>
      <w:r w:rsidRPr="005704EF">
        <w:rPr>
          <w:rFonts w:cstheme="minorHAnsi"/>
          <w:sz w:val="24"/>
          <w:szCs w:val="24"/>
        </w:rPr>
        <w:t xml:space="preserve">.  </w:t>
      </w:r>
    </w:p>
    <w:p w14:paraId="7552CFC3" w14:textId="174CBA2A" w:rsidR="005704EF" w:rsidRPr="005704EF" w:rsidRDefault="005704EF" w:rsidP="005704EF">
      <w:pPr>
        <w:pStyle w:val="NormalWeb"/>
        <w:spacing w:line="360" w:lineRule="auto"/>
        <w:rPr>
          <w:rFonts w:asciiTheme="minorHAnsi" w:hAnsiTheme="minorHAnsi" w:cstheme="minorHAnsi"/>
        </w:rPr>
      </w:pPr>
      <w:r w:rsidRPr="005704EF">
        <w:rPr>
          <w:rFonts w:asciiTheme="minorHAnsi" w:hAnsiTheme="minorHAnsi" w:cstheme="minorHAnsi"/>
        </w:rPr>
        <w:t>4</w:t>
      </w:r>
      <w:r w:rsidR="0042315F">
        <w:rPr>
          <w:rFonts w:asciiTheme="minorHAnsi" w:hAnsiTheme="minorHAnsi" w:cstheme="minorHAnsi"/>
        </w:rPr>
        <w:t>6c</w:t>
      </w:r>
      <w:r w:rsidRPr="005704EF">
        <w:rPr>
          <w:rFonts w:asciiTheme="minorHAnsi" w:hAnsiTheme="minorHAnsi" w:cstheme="minorHAnsi"/>
        </w:rPr>
        <w:t xml:space="preserve">. Second, with respect to aesthetic values, at least three housing developments enjoy views of the unspoiled recreational area of HCR:  The Canyons, Anaqua Springs and Pecan Springs.  See </w:t>
      </w:r>
      <w:r w:rsidR="00E26939">
        <w:rPr>
          <w:rFonts w:asciiTheme="minorHAnsi" w:hAnsiTheme="minorHAnsi" w:cstheme="minorHAnsi"/>
        </w:rPr>
        <w:t xml:space="preserve">PC </w:t>
      </w:r>
      <w:r w:rsidRPr="005704EF">
        <w:rPr>
          <w:rFonts w:asciiTheme="minorHAnsi" w:hAnsiTheme="minorHAnsi" w:cstheme="minorHAnsi"/>
        </w:rPr>
        <w:t xml:space="preserve">Exhibit 11 showing the developments in the background.   </w:t>
      </w:r>
    </w:p>
    <w:p w14:paraId="04F97078" w14:textId="12379114" w:rsidR="005704EF" w:rsidRPr="005704EF" w:rsidRDefault="005704EF" w:rsidP="005704EF">
      <w:pPr>
        <w:pStyle w:val="NormalWeb"/>
        <w:spacing w:line="360" w:lineRule="auto"/>
        <w:rPr>
          <w:rFonts w:asciiTheme="minorHAnsi" w:hAnsiTheme="minorHAnsi" w:cstheme="minorHAnsi"/>
        </w:rPr>
      </w:pPr>
      <w:r w:rsidRPr="005704EF">
        <w:rPr>
          <w:rFonts w:asciiTheme="minorHAnsi" w:hAnsiTheme="minorHAnsi" w:cstheme="minorHAnsi"/>
        </w:rPr>
        <w:t>4</w:t>
      </w:r>
      <w:r w:rsidR="0042315F">
        <w:rPr>
          <w:rFonts w:asciiTheme="minorHAnsi" w:hAnsiTheme="minorHAnsi" w:cstheme="minorHAnsi"/>
        </w:rPr>
        <w:t>6d</w:t>
      </w:r>
      <w:r w:rsidRPr="005704EF">
        <w:rPr>
          <w:rFonts w:asciiTheme="minorHAnsi" w:hAnsiTheme="minorHAnsi" w:cstheme="minorHAnsi"/>
        </w:rPr>
        <w:t xml:space="preserve">. Third, with respect to the environment, the entirety of Segment 49a  fragments intact land, which goes directly against TPWD’s admonition in its Recommendation Letter to the PUC that “the State's long-term interests are best served when new utility lines and pipelines are sited </w:t>
      </w:r>
      <w:r w:rsidRPr="005704EF">
        <w:rPr>
          <w:rFonts w:asciiTheme="minorHAnsi" w:hAnsiTheme="minorHAnsi" w:cstheme="minorHAnsi"/>
        </w:rPr>
        <w:lastRenderedPageBreak/>
        <w:t xml:space="preserve">where possible in or adjacent to existing utility corridors, roads, or rail lines instead of fragmenting intact lands.”  </w:t>
      </w:r>
    </w:p>
    <w:p w14:paraId="705C4C2F" w14:textId="154DEF5D" w:rsidR="005704EF" w:rsidRPr="005704EF" w:rsidRDefault="005704EF" w:rsidP="005704EF">
      <w:pPr>
        <w:pStyle w:val="NormalWeb"/>
        <w:spacing w:line="360" w:lineRule="auto"/>
        <w:rPr>
          <w:rFonts w:asciiTheme="minorHAnsi" w:hAnsiTheme="minorHAnsi" w:cstheme="minorHAnsi"/>
          <w:color w:val="000000"/>
        </w:rPr>
      </w:pPr>
      <w:r w:rsidRPr="005704EF">
        <w:rPr>
          <w:rFonts w:asciiTheme="minorHAnsi" w:hAnsiTheme="minorHAnsi" w:cstheme="minorHAnsi"/>
        </w:rPr>
        <w:t>4</w:t>
      </w:r>
      <w:r w:rsidR="0042315F">
        <w:rPr>
          <w:rFonts w:asciiTheme="minorHAnsi" w:hAnsiTheme="minorHAnsi" w:cstheme="minorHAnsi"/>
        </w:rPr>
        <w:t>6e</w:t>
      </w:r>
      <w:r w:rsidRPr="005704EF">
        <w:rPr>
          <w:rFonts w:asciiTheme="minorHAnsi" w:hAnsiTheme="minorHAnsi" w:cstheme="minorHAnsi"/>
        </w:rPr>
        <w:t xml:space="preserve">. Fourth, the western portion of Segment 49a fragments HCR instead of following the southern property line which goes against </w:t>
      </w:r>
      <w:r w:rsidRPr="005704EF">
        <w:rPr>
          <w:rFonts w:asciiTheme="minorHAnsi" w:hAnsiTheme="minorHAnsi" w:cstheme="minorHAnsi"/>
          <w:color w:val="000000"/>
        </w:rPr>
        <w:t xml:space="preserve">16 Tex. Admin. Code § 25.101 with respect to routes following existing rights of way, including roads and property lines.  </w:t>
      </w:r>
    </w:p>
    <w:p w14:paraId="1FE3A7CE" w14:textId="5B647F9B" w:rsidR="005704EF" w:rsidRDefault="005704EF" w:rsidP="005704EF">
      <w:pPr>
        <w:pStyle w:val="NormalWeb"/>
        <w:spacing w:line="360" w:lineRule="auto"/>
        <w:rPr>
          <w:rFonts w:asciiTheme="minorHAnsi" w:hAnsiTheme="minorHAnsi" w:cstheme="minorHAnsi"/>
        </w:rPr>
      </w:pPr>
      <w:r w:rsidRPr="005704EF">
        <w:rPr>
          <w:rFonts w:asciiTheme="minorHAnsi" w:hAnsiTheme="minorHAnsi" w:cstheme="minorHAnsi"/>
          <w:color w:val="000000"/>
        </w:rPr>
        <w:t>4</w:t>
      </w:r>
      <w:r w:rsidR="0042315F">
        <w:rPr>
          <w:rFonts w:asciiTheme="minorHAnsi" w:hAnsiTheme="minorHAnsi" w:cstheme="minorHAnsi"/>
          <w:color w:val="000000"/>
        </w:rPr>
        <w:t>6f</w:t>
      </w:r>
      <w:r w:rsidRPr="005704EF">
        <w:rPr>
          <w:rFonts w:asciiTheme="minorHAnsi" w:hAnsiTheme="minorHAnsi" w:cstheme="minorHAnsi"/>
          <w:color w:val="000000"/>
        </w:rPr>
        <w:t xml:space="preserve">. </w:t>
      </w:r>
      <w:r w:rsidRPr="005704EF">
        <w:rPr>
          <w:rFonts w:asciiTheme="minorHAnsi" w:hAnsiTheme="minorHAnsi" w:cstheme="minorHAnsi"/>
        </w:rPr>
        <w:t xml:space="preserve">Fifth, Route AA1, G1 and J1 include proposed Segment 42a, which is 280 feet from an outdoor play area at Dr. Sara McAndrew Elementary School.   See CPS Energy’s Response to Patrick Cleveland’s First Request for Information. </w:t>
      </w:r>
    </w:p>
    <w:p w14:paraId="2BA6557F" w14:textId="56F25E2E" w:rsidR="00962169" w:rsidRPr="005704EF" w:rsidRDefault="00962169" w:rsidP="005704EF">
      <w:pPr>
        <w:pStyle w:val="NormalWeb"/>
        <w:spacing w:line="360" w:lineRule="auto"/>
        <w:rPr>
          <w:rFonts w:asciiTheme="minorHAnsi" w:hAnsiTheme="minorHAnsi" w:cstheme="minorHAnsi"/>
        </w:rPr>
      </w:pPr>
      <w:r>
        <w:rPr>
          <w:rFonts w:asciiTheme="minorHAnsi" w:hAnsiTheme="minorHAnsi" w:cstheme="minorHAnsi"/>
        </w:rPr>
        <w:t>4</w:t>
      </w:r>
      <w:r w:rsidR="0042315F">
        <w:rPr>
          <w:rFonts w:asciiTheme="minorHAnsi" w:hAnsiTheme="minorHAnsi" w:cstheme="minorHAnsi"/>
        </w:rPr>
        <w:t>6g</w:t>
      </w:r>
      <w:r>
        <w:rPr>
          <w:rFonts w:asciiTheme="minorHAnsi" w:hAnsiTheme="minorHAnsi" w:cstheme="minorHAnsi"/>
        </w:rPr>
        <w:t>. Sixth, Segment 49a will significantly impact hunting and wildlife viewing as it fragments the HCR recreational area.  In addition, it is directly over one blind and within approximately 62’ of another.</w:t>
      </w:r>
    </w:p>
    <w:p w14:paraId="46814B34" w14:textId="59496B46" w:rsidR="005704EF" w:rsidRPr="005704EF" w:rsidRDefault="005704EF" w:rsidP="00F3207D">
      <w:pPr>
        <w:pStyle w:val="NormalWeb"/>
        <w:spacing w:line="360" w:lineRule="auto"/>
        <w:rPr>
          <w:rFonts w:asciiTheme="minorHAnsi" w:hAnsiTheme="minorHAnsi" w:cstheme="minorHAnsi"/>
        </w:rPr>
      </w:pPr>
      <w:r w:rsidRPr="005704EF">
        <w:rPr>
          <w:rFonts w:asciiTheme="minorHAnsi" w:hAnsiTheme="minorHAnsi" w:cstheme="minorHAnsi"/>
        </w:rPr>
        <w:t>4</w:t>
      </w:r>
      <w:r w:rsidR="00183C0F">
        <w:rPr>
          <w:rFonts w:asciiTheme="minorHAnsi" w:hAnsiTheme="minorHAnsi" w:cstheme="minorHAnsi"/>
        </w:rPr>
        <w:t>7</w:t>
      </w:r>
      <w:r w:rsidRPr="005704EF">
        <w:rPr>
          <w:rFonts w:asciiTheme="minorHAnsi" w:hAnsiTheme="minorHAnsi" w:cstheme="minorHAnsi"/>
        </w:rPr>
        <w:t xml:space="preserve">. Finally, I continue my objection over the adequacy of the proposed routes as it is apparent that CPS Energy’s strategy in proposing segments was to ignore 16 Tex. Admin. Code § 25.101 with respect to following existing rights of way, including roads and property lines and instead, propose segments that fragment intact land.   This is most obvious in the previous segment 49 and existing segments 49a, 43 and 44.  This strategy </w:t>
      </w:r>
      <w:r w:rsidR="00F9507C">
        <w:rPr>
          <w:rFonts w:asciiTheme="minorHAnsi" w:hAnsiTheme="minorHAnsi" w:cstheme="minorHAnsi"/>
        </w:rPr>
        <w:t>appears to be</w:t>
      </w:r>
      <w:r w:rsidRPr="005704EF">
        <w:rPr>
          <w:rFonts w:asciiTheme="minorHAnsi" w:hAnsiTheme="minorHAnsi" w:cstheme="minorHAnsi"/>
        </w:rPr>
        <w:t xml:space="preserve"> designed to pressure land owners to negotiate with CPS Energy and grant ROW so that the proposed segments would not fragment the land.  And of course, it worked for Pinson Interests, et. al.</w:t>
      </w:r>
      <w:r w:rsidR="00927FAD">
        <w:rPr>
          <w:rFonts w:asciiTheme="minorHAnsi" w:hAnsiTheme="minorHAnsi" w:cstheme="minorHAnsi"/>
        </w:rPr>
        <w:t xml:space="preserve">.  </w:t>
      </w:r>
      <w:r w:rsidRPr="005704EF">
        <w:rPr>
          <w:rFonts w:asciiTheme="minorHAnsi" w:hAnsiTheme="minorHAnsi" w:cstheme="minorHAnsi"/>
        </w:rPr>
        <w:t>The fact that CPS Energy so readily agreed to move the segments after Pinson Interests, et. al. donated land along the norther property line of the property identified as B00</w:t>
      </w:r>
      <w:r w:rsidR="00F9507C">
        <w:rPr>
          <w:rFonts w:asciiTheme="minorHAnsi" w:hAnsiTheme="minorHAnsi" w:cstheme="minorHAnsi"/>
        </w:rPr>
        <w:t>4</w:t>
      </w:r>
      <w:r w:rsidRPr="005704EF">
        <w:rPr>
          <w:rFonts w:asciiTheme="minorHAnsi" w:hAnsiTheme="minorHAnsi" w:cstheme="minorHAnsi"/>
        </w:rPr>
        <w:t xml:space="preserve"> shows that their only concern has been</w:t>
      </w:r>
      <w:r w:rsidR="00927FAD">
        <w:rPr>
          <w:rFonts w:asciiTheme="minorHAnsi" w:hAnsiTheme="minorHAnsi" w:cstheme="minorHAnsi"/>
        </w:rPr>
        <w:t>,</w:t>
      </w:r>
      <w:r w:rsidRPr="005704EF">
        <w:rPr>
          <w:rFonts w:asciiTheme="minorHAnsi" w:hAnsiTheme="minorHAnsi" w:cstheme="minorHAnsi"/>
        </w:rPr>
        <w:t xml:space="preserve"> and still is</w:t>
      </w:r>
      <w:r w:rsidR="00927FAD">
        <w:rPr>
          <w:rFonts w:asciiTheme="minorHAnsi" w:hAnsiTheme="minorHAnsi" w:cstheme="minorHAnsi"/>
        </w:rPr>
        <w:t>,</w:t>
      </w:r>
      <w:r w:rsidRPr="005704EF">
        <w:rPr>
          <w:rFonts w:asciiTheme="minorHAnsi" w:hAnsiTheme="minorHAnsi" w:cstheme="minorHAnsi"/>
        </w:rPr>
        <w:t xml:space="preserve"> cost.  If CPS Energy had followed 16 Tex. Admin. Code § 25.101 in the first place and proposed the segment along the norther property line, there would have been no incentive for Pinson Interests, et. al. to donate land.  I ask that you do not reward CPS Energy for such strategy.   </w:t>
      </w:r>
    </w:p>
    <w:p w14:paraId="4493293F" w14:textId="77777777" w:rsidR="005704EF" w:rsidRPr="005704EF" w:rsidRDefault="005704EF" w:rsidP="005704EF">
      <w:pPr>
        <w:shd w:val="clear" w:color="auto" w:fill="FFFFFF"/>
        <w:spacing w:line="360" w:lineRule="auto"/>
        <w:ind w:left="2880" w:firstLine="720"/>
        <w:rPr>
          <w:rFonts w:cstheme="minorHAnsi"/>
          <w:sz w:val="24"/>
          <w:szCs w:val="24"/>
        </w:rPr>
      </w:pPr>
    </w:p>
    <w:p w14:paraId="1CBC7FF1" w14:textId="77777777" w:rsidR="00962169" w:rsidRDefault="00962169" w:rsidP="00FD1F22">
      <w:pPr>
        <w:shd w:val="clear" w:color="auto" w:fill="FFFFFF"/>
        <w:spacing w:line="360" w:lineRule="auto"/>
        <w:ind w:firstLine="0"/>
        <w:rPr>
          <w:rFonts w:cstheme="minorHAnsi"/>
          <w:color w:val="000000"/>
          <w:sz w:val="24"/>
          <w:szCs w:val="24"/>
        </w:rPr>
      </w:pPr>
    </w:p>
    <w:p w14:paraId="3819451E" w14:textId="77777777" w:rsidR="00962169" w:rsidRDefault="00962169" w:rsidP="005704EF">
      <w:pPr>
        <w:shd w:val="clear" w:color="auto" w:fill="FFFFFF"/>
        <w:spacing w:line="360" w:lineRule="auto"/>
        <w:ind w:left="2880" w:firstLine="720"/>
        <w:rPr>
          <w:rFonts w:cstheme="minorHAnsi"/>
          <w:color w:val="000000"/>
          <w:sz w:val="24"/>
          <w:szCs w:val="24"/>
        </w:rPr>
      </w:pPr>
    </w:p>
    <w:p w14:paraId="6D6DAD6E" w14:textId="068504E4" w:rsidR="008C26FF" w:rsidRPr="005704EF" w:rsidRDefault="00002F1B" w:rsidP="005704EF">
      <w:pPr>
        <w:shd w:val="clear" w:color="auto" w:fill="FFFFFF"/>
        <w:spacing w:line="360" w:lineRule="auto"/>
        <w:ind w:left="2880" w:firstLine="720"/>
        <w:rPr>
          <w:rFonts w:cstheme="minorHAnsi"/>
          <w:color w:val="000000"/>
          <w:sz w:val="24"/>
          <w:szCs w:val="24"/>
        </w:rPr>
      </w:pPr>
      <w:r w:rsidRPr="005704EF">
        <w:rPr>
          <w:rFonts w:cstheme="minorHAnsi"/>
          <w:color w:val="000000"/>
          <w:sz w:val="24"/>
          <w:szCs w:val="24"/>
        </w:rPr>
        <w:lastRenderedPageBreak/>
        <w:t>PRAYER FOR RELIEF</w:t>
      </w:r>
    </w:p>
    <w:p w14:paraId="03128956" w14:textId="20AD29D4" w:rsidR="00002F1B" w:rsidRPr="00667D95" w:rsidRDefault="003E38DE" w:rsidP="00667D95">
      <w:pPr>
        <w:pStyle w:val="NormalWeb"/>
        <w:spacing w:line="360" w:lineRule="auto"/>
      </w:pPr>
      <w:r w:rsidRPr="005704EF">
        <w:rPr>
          <w:rFonts w:asciiTheme="minorHAnsi" w:hAnsiTheme="minorHAnsi" w:cstheme="minorHAnsi"/>
          <w:color w:val="000000"/>
        </w:rPr>
        <w:br/>
      </w:r>
      <w:r w:rsidR="00055682" w:rsidRPr="005704EF">
        <w:rPr>
          <w:rFonts w:asciiTheme="minorHAnsi" w:hAnsiTheme="minorHAnsi" w:cstheme="minorHAnsi"/>
        </w:rPr>
        <w:t xml:space="preserve">    </w:t>
      </w:r>
      <w:r w:rsidR="00055682" w:rsidRPr="005704EF">
        <w:rPr>
          <w:rFonts w:asciiTheme="minorHAnsi" w:hAnsiTheme="minorHAnsi" w:cstheme="minorHAnsi"/>
        </w:rPr>
        <w:tab/>
      </w:r>
      <w:r w:rsidR="00002F1B" w:rsidRPr="005704EF">
        <w:rPr>
          <w:rFonts w:asciiTheme="minorHAnsi" w:hAnsiTheme="minorHAnsi" w:cstheme="minorHAnsi"/>
        </w:rPr>
        <w:t xml:space="preserve">WHEREFORE, for the above reasons, I, Patrick Cleveland, respectfully request </w:t>
      </w:r>
      <w:r w:rsidR="00D02D7B">
        <w:rPr>
          <w:rFonts w:asciiTheme="minorHAnsi" w:hAnsiTheme="minorHAnsi" w:cstheme="minorHAnsi"/>
        </w:rPr>
        <w:t xml:space="preserve">that </w:t>
      </w:r>
      <w:r w:rsidR="00F3207D">
        <w:rPr>
          <w:rFonts w:asciiTheme="minorHAnsi" w:hAnsiTheme="minorHAnsi" w:cstheme="minorHAnsi"/>
        </w:rPr>
        <w:t xml:space="preserve">the Administrative Law Judges avoid choosing </w:t>
      </w:r>
      <w:r w:rsidR="00F3207D">
        <w:rPr>
          <w:rFonts w:cstheme="minorHAnsi"/>
        </w:rPr>
        <w:t xml:space="preserve">Routes </w:t>
      </w:r>
      <w:r w:rsidR="00F3207D">
        <w:t xml:space="preserve">AA1, EE, G1 and J1 and choose routes that affect less properties, less habitable structures and those that impact the environment less. </w:t>
      </w:r>
    </w:p>
    <w:p w14:paraId="792B4C94" w14:textId="79279C10" w:rsidR="00C27183" w:rsidRPr="00002F1B" w:rsidRDefault="002357C1" w:rsidP="00002F1B">
      <w:pPr>
        <w:autoSpaceDE w:val="0"/>
        <w:autoSpaceDN w:val="0"/>
        <w:adjustRightInd w:val="0"/>
        <w:ind w:firstLine="0"/>
        <w:rPr>
          <w:rFonts w:cstheme="minorHAnsi"/>
          <w:sz w:val="24"/>
          <w:szCs w:val="24"/>
        </w:rPr>
      </w:pPr>
      <w:r w:rsidRPr="00002F1B">
        <w:rPr>
          <w:rFonts w:cstheme="minorHAnsi"/>
          <w:sz w:val="24"/>
          <w:szCs w:val="24"/>
        </w:rPr>
        <w:t>Dated this</w:t>
      </w:r>
      <w:r w:rsidR="00D00872">
        <w:rPr>
          <w:rFonts w:cstheme="minorHAnsi"/>
          <w:sz w:val="24"/>
          <w:szCs w:val="24"/>
        </w:rPr>
        <w:t xml:space="preserve"> </w:t>
      </w:r>
      <w:r w:rsidR="00F3207D">
        <w:rPr>
          <w:rFonts w:cstheme="minorHAnsi"/>
          <w:sz w:val="24"/>
          <w:szCs w:val="24"/>
        </w:rPr>
        <w:t>15</w:t>
      </w:r>
      <w:r w:rsidR="00D00872" w:rsidRPr="00D00872">
        <w:rPr>
          <w:rFonts w:cstheme="minorHAnsi"/>
          <w:sz w:val="24"/>
          <w:szCs w:val="24"/>
          <w:vertAlign w:val="superscript"/>
        </w:rPr>
        <w:t>th</w:t>
      </w:r>
      <w:r w:rsidR="00D00872">
        <w:rPr>
          <w:rFonts w:cstheme="minorHAnsi"/>
          <w:sz w:val="24"/>
          <w:szCs w:val="24"/>
        </w:rPr>
        <w:t xml:space="preserve"> </w:t>
      </w:r>
      <w:r w:rsidRPr="00002F1B">
        <w:rPr>
          <w:rFonts w:cstheme="minorHAnsi"/>
          <w:sz w:val="24"/>
          <w:szCs w:val="24"/>
        </w:rPr>
        <w:t xml:space="preserve"> day of </w:t>
      </w:r>
      <w:r w:rsidR="00F3207D">
        <w:rPr>
          <w:rFonts w:cstheme="minorHAnsi"/>
          <w:sz w:val="24"/>
          <w:szCs w:val="24"/>
        </w:rPr>
        <w:t>February</w:t>
      </w:r>
      <w:r w:rsidR="00D00872">
        <w:rPr>
          <w:rFonts w:cstheme="minorHAnsi"/>
          <w:sz w:val="24"/>
          <w:szCs w:val="24"/>
        </w:rPr>
        <w:t>,</w:t>
      </w:r>
      <w:r w:rsidRPr="00002F1B">
        <w:rPr>
          <w:rFonts w:cstheme="minorHAnsi"/>
          <w:sz w:val="24"/>
          <w:szCs w:val="24"/>
        </w:rPr>
        <w:t xml:space="preserve"> 202</w:t>
      </w:r>
      <w:r w:rsidR="00F3207D">
        <w:rPr>
          <w:rFonts w:cstheme="minorHAnsi"/>
          <w:sz w:val="24"/>
          <w:szCs w:val="24"/>
        </w:rPr>
        <w:t>1</w:t>
      </w:r>
      <w:r w:rsidRPr="00002F1B">
        <w:rPr>
          <w:rFonts w:cstheme="minorHAnsi"/>
          <w:sz w:val="24"/>
          <w:szCs w:val="24"/>
        </w:rPr>
        <w:t xml:space="preserve">. </w:t>
      </w:r>
    </w:p>
    <w:p w14:paraId="0D25CDA5" w14:textId="77777777" w:rsidR="00C27183" w:rsidRPr="00353ABD" w:rsidRDefault="00C27183" w:rsidP="00C27183"/>
    <w:p w14:paraId="7E4EF181" w14:textId="77777777"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5DE0979D" w14:textId="77777777" w:rsidTr="00CC450D">
        <w:tc>
          <w:tcPr>
            <w:tcW w:w="9350" w:type="dxa"/>
          </w:tcPr>
          <w:p w14:paraId="3593D567" w14:textId="77777777" w:rsidR="00C27183" w:rsidRDefault="00C27183" w:rsidP="00CC450D">
            <w:pPr>
              <w:pStyle w:val="AttorneyName"/>
              <w:rPr>
                <w:rFonts w:cstheme="minorHAnsi"/>
                <w:sz w:val="24"/>
                <w:szCs w:val="24"/>
              </w:rPr>
            </w:pPr>
            <w:r>
              <w:rPr>
                <w:rFonts w:cstheme="minorHAnsi"/>
                <w:sz w:val="24"/>
                <w:szCs w:val="24"/>
              </w:rPr>
              <w:t>Patrick Cleveland</w:t>
            </w:r>
          </w:p>
          <w:p w14:paraId="36110609" w14:textId="0C5007A4" w:rsidR="00F3207D" w:rsidRDefault="00F3207D" w:rsidP="00F3207D">
            <w:pPr>
              <w:ind w:firstLine="0"/>
              <w:rPr>
                <w:rFonts w:cstheme="minorHAnsi"/>
                <w:sz w:val="24"/>
                <w:szCs w:val="24"/>
              </w:rPr>
            </w:pPr>
            <w:r>
              <w:rPr>
                <w:rFonts w:cstheme="minorHAnsi"/>
                <w:sz w:val="24"/>
                <w:szCs w:val="24"/>
              </w:rPr>
              <w:t>State Bar #24101630</w:t>
            </w:r>
          </w:p>
          <w:p w14:paraId="036EADDC" w14:textId="6131297A" w:rsidR="00C27183" w:rsidRDefault="00C27183" w:rsidP="00CC450D">
            <w:pPr>
              <w:pStyle w:val="AttorneyName"/>
              <w:rPr>
                <w:rFonts w:cstheme="minorHAnsi"/>
                <w:sz w:val="24"/>
                <w:szCs w:val="24"/>
              </w:rPr>
            </w:pPr>
            <w:r>
              <w:rPr>
                <w:rFonts w:cstheme="minorHAnsi"/>
                <w:sz w:val="24"/>
                <w:szCs w:val="24"/>
              </w:rPr>
              <w:t>High Country Ranch</w:t>
            </w:r>
          </w:p>
          <w:p w14:paraId="48107171" w14:textId="77777777" w:rsidR="00C27183" w:rsidRDefault="00C27183" w:rsidP="00CC450D">
            <w:pPr>
              <w:pStyle w:val="AttorneyName"/>
              <w:rPr>
                <w:rFonts w:cstheme="minorHAnsi"/>
                <w:sz w:val="24"/>
                <w:szCs w:val="24"/>
              </w:rPr>
            </w:pPr>
            <w:r>
              <w:rPr>
                <w:rFonts w:cstheme="minorHAnsi"/>
                <w:sz w:val="24"/>
                <w:szCs w:val="24"/>
              </w:rPr>
              <w:t>26332 Willoughby Way</w:t>
            </w:r>
          </w:p>
          <w:p w14:paraId="39DCCF72" w14:textId="77777777" w:rsidR="00C27183" w:rsidRDefault="00C27183" w:rsidP="00CC450D">
            <w:pPr>
              <w:pStyle w:val="AttorneyName"/>
              <w:rPr>
                <w:rFonts w:cstheme="minorHAnsi"/>
                <w:sz w:val="24"/>
                <w:szCs w:val="24"/>
              </w:rPr>
            </w:pPr>
            <w:r>
              <w:rPr>
                <w:rFonts w:cstheme="minorHAnsi"/>
                <w:sz w:val="24"/>
                <w:szCs w:val="24"/>
              </w:rPr>
              <w:t>Boerne, TX 78006</w:t>
            </w:r>
          </w:p>
          <w:p w14:paraId="670F289F" w14:textId="77777777" w:rsidR="00C27183" w:rsidRDefault="00C27183" w:rsidP="00CC450D">
            <w:pPr>
              <w:pStyle w:val="AttorneyName"/>
              <w:rPr>
                <w:rFonts w:cstheme="minorHAnsi"/>
                <w:sz w:val="24"/>
                <w:szCs w:val="24"/>
              </w:rPr>
            </w:pPr>
            <w:r>
              <w:rPr>
                <w:rFonts w:cstheme="minorHAnsi"/>
                <w:sz w:val="24"/>
                <w:szCs w:val="24"/>
              </w:rPr>
              <w:t>T. 908-644-8372</w:t>
            </w:r>
          </w:p>
          <w:p w14:paraId="4B963E4B" w14:textId="77777777" w:rsidR="00C27183" w:rsidRPr="006172B4" w:rsidRDefault="00C27183" w:rsidP="00CC450D">
            <w:pPr>
              <w:pStyle w:val="AttorneyName"/>
              <w:rPr>
                <w:rFonts w:cstheme="minorHAnsi"/>
                <w:sz w:val="24"/>
                <w:szCs w:val="24"/>
              </w:rPr>
            </w:pPr>
            <w:r>
              <w:rPr>
                <w:rFonts w:cstheme="minorHAnsi"/>
                <w:sz w:val="24"/>
                <w:szCs w:val="24"/>
              </w:rPr>
              <w:t>Email: pjbgw@gvtc.com</w:t>
            </w:r>
          </w:p>
        </w:tc>
      </w:tr>
    </w:tbl>
    <w:p w14:paraId="0C25501C" w14:textId="77777777" w:rsidR="002357C1" w:rsidRDefault="002357C1" w:rsidP="002357C1">
      <w:pPr>
        <w:tabs>
          <w:tab w:val="left" w:pos="520"/>
        </w:tabs>
        <w:autoSpaceDE w:val="0"/>
        <w:autoSpaceDN w:val="0"/>
        <w:adjustRightInd w:val="0"/>
        <w:spacing w:line="240" w:lineRule="auto"/>
        <w:ind w:firstLine="0"/>
        <w:rPr>
          <w:rFonts w:ascii="Times New Roman" w:hAnsi="Times New Roman" w:cs="Times New Roman"/>
          <w:sz w:val="24"/>
          <w:szCs w:val="24"/>
        </w:rPr>
      </w:pPr>
    </w:p>
    <w:p w14:paraId="0E7EEF22" w14:textId="77777777" w:rsidR="00C27183" w:rsidRDefault="00C27183" w:rsidP="00C27183">
      <w:pPr>
        <w:autoSpaceDE w:val="0"/>
        <w:autoSpaceDN w:val="0"/>
        <w:adjustRightInd w:val="0"/>
        <w:spacing w:line="240" w:lineRule="auto"/>
        <w:ind w:firstLine="0"/>
        <w:rPr>
          <w:rFonts w:ascii="Yíœ˛" w:hAnsi="Yíœ˛" w:cs="Yíœ˛"/>
          <w:sz w:val="16"/>
          <w:szCs w:val="16"/>
        </w:rPr>
      </w:pPr>
    </w:p>
    <w:p w14:paraId="44E5876F" w14:textId="77777777" w:rsidR="007A23A5" w:rsidRDefault="007A23A5" w:rsidP="00667D95">
      <w:pPr>
        <w:ind w:firstLine="0"/>
        <w:rPr>
          <w:rFonts w:cstheme="minorHAnsi"/>
          <w:sz w:val="24"/>
          <w:szCs w:val="24"/>
        </w:rPr>
      </w:pPr>
    </w:p>
    <w:p w14:paraId="04B78AAC" w14:textId="77777777" w:rsidR="00F3207D" w:rsidRDefault="00F3207D" w:rsidP="00396944">
      <w:pPr>
        <w:rPr>
          <w:rFonts w:cstheme="minorHAnsi"/>
          <w:sz w:val="24"/>
          <w:szCs w:val="24"/>
        </w:rPr>
      </w:pPr>
    </w:p>
    <w:p w14:paraId="106783CF" w14:textId="77777777" w:rsidR="00E72F14" w:rsidRDefault="00E72F14" w:rsidP="00396944">
      <w:pPr>
        <w:rPr>
          <w:rFonts w:cstheme="minorHAnsi"/>
          <w:sz w:val="24"/>
          <w:szCs w:val="24"/>
        </w:rPr>
      </w:pPr>
    </w:p>
    <w:p w14:paraId="6E3860FB" w14:textId="77777777" w:rsidR="002357C1" w:rsidRPr="002357C1" w:rsidRDefault="00BE723A" w:rsidP="002357C1">
      <w:pPr>
        <w:ind w:left="2160" w:firstLine="720"/>
        <w:rPr>
          <w:rFonts w:cstheme="minorHAnsi"/>
          <w:sz w:val="24"/>
          <w:szCs w:val="24"/>
        </w:rPr>
      </w:pPr>
      <w:r>
        <w:rPr>
          <w:rFonts w:cstheme="minorHAnsi"/>
          <w:sz w:val="24"/>
          <w:szCs w:val="24"/>
        </w:rPr>
        <w:t>CERTIFICATE OF SERVICE</w:t>
      </w:r>
    </w:p>
    <w:p w14:paraId="03ED73A6" w14:textId="7B683121"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F3207D">
        <w:rPr>
          <w:rFonts w:asciiTheme="minorHAnsi" w:hAnsiTheme="minorHAnsi" w:cstheme="minorHAnsi"/>
        </w:rPr>
        <w:t>February 15th</w:t>
      </w:r>
      <w:r w:rsidRPr="002357C1">
        <w:rPr>
          <w:rFonts w:asciiTheme="minorHAnsi" w:hAnsiTheme="minorHAnsi" w:cstheme="minorHAnsi"/>
        </w:rPr>
        <w:t>, 202</w:t>
      </w:r>
      <w:r w:rsidR="00F3207D">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477A6186" w14:textId="77777777" w:rsidR="00D00872" w:rsidRPr="002357C1" w:rsidRDefault="00D00872" w:rsidP="002357C1">
      <w:pPr>
        <w:pStyle w:val="NormalWeb"/>
        <w:spacing w:line="360" w:lineRule="auto"/>
        <w:rPr>
          <w:rFonts w:asciiTheme="minorHAnsi" w:hAnsiTheme="minorHAnsi" w:cstheme="minorHAnsi"/>
        </w:rPr>
      </w:pPr>
    </w:p>
    <w:p w14:paraId="3CFC30B0"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31E4B611"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14:paraId="2E2973C2" w14:textId="77777777" w:rsidR="00BE723A" w:rsidRPr="006172B4"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074A9B31" w14:textId="77777777" w:rsidR="00353ABD" w:rsidRPr="006172B4" w:rsidRDefault="00353ABD" w:rsidP="00BE723A">
      <w:pPr>
        <w:spacing w:line="240" w:lineRule="auto"/>
        <w:jc w:val="center"/>
        <w:rPr>
          <w:rFonts w:cstheme="minorHAnsi"/>
          <w:sz w:val="24"/>
          <w:szCs w:val="24"/>
        </w:rPr>
      </w:pPr>
    </w:p>
    <w:sectPr w:rsidR="00353ABD" w:rsidRPr="006172B4">
      <w:headerReference w:type="default" r:id="rId9"/>
      <w:footerReference w:type="default" r:id="rId10"/>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C4453" w14:textId="77777777" w:rsidR="001B4ECC" w:rsidRDefault="001B4ECC">
      <w:r>
        <w:separator/>
      </w:r>
    </w:p>
    <w:p w14:paraId="43060376" w14:textId="77777777" w:rsidR="001B4ECC" w:rsidRDefault="001B4ECC"/>
  </w:endnote>
  <w:endnote w:type="continuationSeparator" w:id="0">
    <w:p w14:paraId="4AA3B152" w14:textId="77777777" w:rsidR="001B4ECC" w:rsidRDefault="001B4ECC">
      <w:r>
        <w:continuationSeparator/>
      </w:r>
    </w:p>
    <w:p w14:paraId="04D6805E" w14:textId="77777777" w:rsidR="001B4ECC" w:rsidRDefault="001B4E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E7E15" w14:textId="3EDD568F" w:rsidR="009F0E74" w:rsidRDefault="001B4ECC">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C27183">
          <w:t xml:space="preserve">Patrick cleveland: </w:t>
        </w:r>
        <w:r w:rsidR="005704EF">
          <w:t>DIRECT TESTIMONY</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F12CD3" w14:textId="77777777" w:rsidR="001B4ECC" w:rsidRDefault="001B4ECC">
      <w:r>
        <w:separator/>
      </w:r>
    </w:p>
    <w:p w14:paraId="00515F24" w14:textId="77777777" w:rsidR="001B4ECC" w:rsidRDefault="001B4ECC"/>
  </w:footnote>
  <w:footnote w:type="continuationSeparator" w:id="0">
    <w:p w14:paraId="546826F7" w14:textId="77777777" w:rsidR="001B4ECC" w:rsidRDefault="001B4ECC">
      <w:r>
        <w:continuationSeparator/>
      </w:r>
    </w:p>
    <w:p w14:paraId="3AABB6A9" w14:textId="77777777" w:rsidR="001B4ECC" w:rsidRDefault="001B4E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6E292" w14:textId="77777777"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64577E27" wp14:editId="0B8F9562">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1E6283B4" wp14:editId="44636596">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CF320" w14:textId="77777777" w:rsidR="009F0E74" w:rsidRDefault="00FE2E3F">
                          <w:pPr>
                            <w:pStyle w:val="LineNumbers"/>
                          </w:pPr>
                          <w:r>
                            <w:t>1</w:t>
                          </w:r>
                        </w:p>
                        <w:p w14:paraId="2147DEFB" w14:textId="77777777" w:rsidR="009F0E74" w:rsidRDefault="00FE2E3F">
                          <w:pPr>
                            <w:pStyle w:val="LineNumbers"/>
                          </w:pPr>
                          <w:r>
                            <w:t>2</w:t>
                          </w:r>
                        </w:p>
                        <w:p w14:paraId="5D41FA2E" w14:textId="77777777" w:rsidR="009F0E74" w:rsidRDefault="00FE2E3F">
                          <w:pPr>
                            <w:pStyle w:val="LineNumbers"/>
                          </w:pPr>
                          <w:r>
                            <w:t>3</w:t>
                          </w:r>
                        </w:p>
                        <w:p w14:paraId="47279CFD" w14:textId="77777777" w:rsidR="009F0E74" w:rsidRDefault="00FE2E3F">
                          <w:pPr>
                            <w:pStyle w:val="LineNumbers"/>
                          </w:pPr>
                          <w:r>
                            <w:t>4</w:t>
                          </w:r>
                        </w:p>
                        <w:p w14:paraId="55BE6D6D" w14:textId="77777777" w:rsidR="009F0E74" w:rsidRDefault="00FE2E3F">
                          <w:pPr>
                            <w:pStyle w:val="LineNumbers"/>
                          </w:pPr>
                          <w:r>
                            <w:t>5</w:t>
                          </w:r>
                        </w:p>
                        <w:p w14:paraId="0578CE6F" w14:textId="77777777" w:rsidR="009F0E74" w:rsidRDefault="00FE2E3F">
                          <w:pPr>
                            <w:pStyle w:val="LineNumbers"/>
                          </w:pPr>
                          <w:r>
                            <w:t>6</w:t>
                          </w:r>
                        </w:p>
                        <w:p w14:paraId="06943804" w14:textId="77777777" w:rsidR="009F0E74" w:rsidRDefault="00FE2E3F">
                          <w:pPr>
                            <w:pStyle w:val="LineNumbers"/>
                          </w:pPr>
                          <w:r>
                            <w:t>7</w:t>
                          </w:r>
                        </w:p>
                        <w:p w14:paraId="7F35B410" w14:textId="77777777" w:rsidR="009F0E74" w:rsidRDefault="00FE2E3F">
                          <w:pPr>
                            <w:pStyle w:val="LineNumbers"/>
                          </w:pPr>
                          <w:r>
                            <w:t>8</w:t>
                          </w:r>
                        </w:p>
                        <w:p w14:paraId="4A49B602" w14:textId="77777777" w:rsidR="009F0E74" w:rsidRDefault="00FE2E3F">
                          <w:pPr>
                            <w:pStyle w:val="LineNumbers"/>
                          </w:pPr>
                          <w:r>
                            <w:t>9</w:t>
                          </w:r>
                        </w:p>
                        <w:p w14:paraId="08D84FA9" w14:textId="77777777" w:rsidR="009F0E74" w:rsidRDefault="00FE2E3F">
                          <w:pPr>
                            <w:pStyle w:val="LineNumbers"/>
                          </w:pPr>
                          <w:r>
                            <w:t>10</w:t>
                          </w:r>
                        </w:p>
                        <w:p w14:paraId="6D74AD34" w14:textId="77777777" w:rsidR="009F0E74" w:rsidRDefault="00FE2E3F">
                          <w:pPr>
                            <w:pStyle w:val="LineNumbers"/>
                          </w:pPr>
                          <w:r>
                            <w:t>11</w:t>
                          </w:r>
                        </w:p>
                        <w:p w14:paraId="3025A78A" w14:textId="77777777" w:rsidR="009F0E74" w:rsidRDefault="00FE2E3F">
                          <w:pPr>
                            <w:pStyle w:val="LineNumbers"/>
                          </w:pPr>
                          <w:r>
                            <w:t>12</w:t>
                          </w:r>
                        </w:p>
                        <w:p w14:paraId="2F993885" w14:textId="77777777" w:rsidR="009F0E74" w:rsidRDefault="00FE2E3F">
                          <w:pPr>
                            <w:pStyle w:val="LineNumbers"/>
                          </w:pPr>
                          <w:r>
                            <w:t>13</w:t>
                          </w:r>
                        </w:p>
                        <w:p w14:paraId="241A0290" w14:textId="77777777" w:rsidR="009F0E74" w:rsidRDefault="00FE2E3F">
                          <w:pPr>
                            <w:pStyle w:val="LineNumbers"/>
                          </w:pPr>
                          <w:r>
                            <w:t>14</w:t>
                          </w:r>
                        </w:p>
                        <w:p w14:paraId="14E1034A" w14:textId="77777777" w:rsidR="009F0E74" w:rsidRDefault="00FE2E3F">
                          <w:pPr>
                            <w:pStyle w:val="LineNumbers"/>
                          </w:pPr>
                          <w:r>
                            <w:t>15</w:t>
                          </w:r>
                        </w:p>
                        <w:p w14:paraId="1747F179" w14:textId="77777777" w:rsidR="009F0E74" w:rsidRDefault="00FE2E3F">
                          <w:pPr>
                            <w:pStyle w:val="LineNumbers"/>
                          </w:pPr>
                          <w:r>
                            <w:t>16</w:t>
                          </w:r>
                        </w:p>
                        <w:p w14:paraId="3E075C4A" w14:textId="77777777" w:rsidR="009F0E74" w:rsidRDefault="00FE2E3F">
                          <w:pPr>
                            <w:pStyle w:val="LineNumbers"/>
                          </w:pPr>
                          <w:r>
                            <w:t>17</w:t>
                          </w:r>
                        </w:p>
                        <w:p w14:paraId="3B6C589A" w14:textId="77777777" w:rsidR="009F0E74" w:rsidRDefault="00FE2E3F">
                          <w:pPr>
                            <w:pStyle w:val="LineNumbers"/>
                          </w:pPr>
                          <w:r>
                            <w:t>18</w:t>
                          </w:r>
                        </w:p>
                        <w:p w14:paraId="468FDDFE" w14:textId="77777777" w:rsidR="009F0E74" w:rsidRDefault="00FE2E3F">
                          <w:pPr>
                            <w:pStyle w:val="LineNumbers"/>
                          </w:pPr>
                          <w:r>
                            <w:t>19</w:t>
                          </w:r>
                        </w:p>
                        <w:p w14:paraId="18442F25" w14:textId="77777777" w:rsidR="009F0E74" w:rsidRDefault="00FE2E3F">
                          <w:pPr>
                            <w:pStyle w:val="LineNumbers"/>
                          </w:pPr>
                          <w:r>
                            <w:t>20</w:t>
                          </w:r>
                        </w:p>
                        <w:p w14:paraId="0AD15811" w14:textId="77777777" w:rsidR="009F0E74" w:rsidRDefault="00FE2E3F">
                          <w:pPr>
                            <w:pStyle w:val="LineNumbers"/>
                          </w:pPr>
                          <w:r>
                            <w:t>21</w:t>
                          </w:r>
                        </w:p>
                        <w:p w14:paraId="1C2C2B71" w14:textId="77777777" w:rsidR="009F0E74" w:rsidRDefault="00FE2E3F">
                          <w:pPr>
                            <w:pStyle w:val="LineNumbers"/>
                          </w:pPr>
                          <w:r>
                            <w:t>22</w:t>
                          </w:r>
                        </w:p>
                        <w:p w14:paraId="658B486B" w14:textId="77777777" w:rsidR="009F0E74" w:rsidRDefault="00FE2E3F">
                          <w:pPr>
                            <w:pStyle w:val="LineNumbers"/>
                          </w:pPr>
                          <w:r>
                            <w:t>23</w:t>
                          </w:r>
                        </w:p>
                        <w:p w14:paraId="2B661DD2" w14:textId="77777777" w:rsidR="009F0E74" w:rsidRDefault="00FE2E3F">
                          <w:pPr>
                            <w:pStyle w:val="LineNumbers"/>
                          </w:pPr>
                          <w:r>
                            <w:t>24</w:t>
                          </w:r>
                        </w:p>
                        <w:p w14:paraId="0792B8D1" w14:textId="77777777" w:rsidR="009F0E74" w:rsidRDefault="00FE2E3F">
                          <w:pPr>
                            <w:pStyle w:val="LineNumbers"/>
                          </w:pPr>
                          <w:r>
                            <w:t>25</w:t>
                          </w:r>
                        </w:p>
                        <w:p w14:paraId="22C8CDE5" w14:textId="77777777" w:rsidR="009F0E74" w:rsidRDefault="00FE2E3F">
                          <w:pPr>
                            <w:pStyle w:val="LineNumbers"/>
                          </w:pPr>
                          <w:r>
                            <w:t>26</w:t>
                          </w:r>
                        </w:p>
                        <w:p w14:paraId="0C8F84DD" w14:textId="77777777" w:rsidR="009F0E74" w:rsidRDefault="00FE2E3F">
                          <w:pPr>
                            <w:pStyle w:val="LineNumbers"/>
                          </w:pPr>
                          <w:r>
                            <w:t>27</w:t>
                          </w:r>
                        </w:p>
                        <w:p w14:paraId="78E8CE60" w14:textId="77777777" w:rsidR="009F0E74" w:rsidRDefault="00FE2E3F">
                          <w:pPr>
                            <w:pStyle w:val="LineNumbers"/>
                          </w:pPr>
                          <w:r>
                            <w:t>28</w:t>
                          </w:r>
                        </w:p>
                        <w:p w14:paraId="16422CA4"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6283B4"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343CF320" w14:textId="77777777" w:rsidR="009F0E74" w:rsidRDefault="00FE2E3F">
                    <w:pPr>
                      <w:pStyle w:val="LineNumbers"/>
                    </w:pPr>
                    <w:r>
                      <w:t>1</w:t>
                    </w:r>
                  </w:p>
                  <w:p w14:paraId="2147DEFB" w14:textId="77777777" w:rsidR="009F0E74" w:rsidRDefault="00FE2E3F">
                    <w:pPr>
                      <w:pStyle w:val="LineNumbers"/>
                    </w:pPr>
                    <w:r>
                      <w:t>2</w:t>
                    </w:r>
                  </w:p>
                  <w:p w14:paraId="5D41FA2E" w14:textId="77777777" w:rsidR="009F0E74" w:rsidRDefault="00FE2E3F">
                    <w:pPr>
                      <w:pStyle w:val="LineNumbers"/>
                    </w:pPr>
                    <w:r>
                      <w:t>3</w:t>
                    </w:r>
                  </w:p>
                  <w:p w14:paraId="47279CFD" w14:textId="77777777" w:rsidR="009F0E74" w:rsidRDefault="00FE2E3F">
                    <w:pPr>
                      <w:pStyle w:val="LineNumbers"/>
                    </w:pPr>
                    <w:r>
                      <w:t>4</w:t>
                    </w:r>
                  </w:p>
                  <w:p w14:paraId="55BE6D6D" w14:textId="77777777" w:rsidR="009F0E74" w:rsidRDefault="00FE2E3F">
                    <w:pPr>
                      <w:pStyle w:val="LineNumbers"/>
                    </w:pPr>
                    <w:r>
                      <w:t>5</w:t>
                    </w:r>
                  </w:p>
                  <w:p w14:paraId="0578CE6F" w14:textId="77777777" w:rsidR="009F0E74" w:rsidRDefault="00FE2E3F">
                    <w:pPr>
                      <w:pStyle w:val="LineNumbers"/>
                    </w:pPr>
                    <w:r>
                      <w:t>6</w:t>
                    </w:r>
                  </w:p>
                  <w:p w14:paraId="06943804" w14:textId="77777777" w:rsidR="009F0E74" w:rsidRDefault="00FE2E3F">
                    <w:pPr>
                      <w:pStyle w:val="LineNumbers"/>
                    </w:pPr>
                    <w:r>
                      <w:t>7</w:t>
                    </w:r>
                  </w:p>
                  <w:p w14:paraId="7F35B410" w14:textId="77777777" w:rsidR="009F0E74" w:rsidRDefault="00FE2E3F">
                    <w:pPr>
                      <w:pStyle w:val="LineNumbers"/>
                    </w:pPr>
                    <w:r>
                      <w:t>8</w:t>
                    </w:r>
                  </w:p>
                  <w:p w14:paraId="4A49B602" w14:textId="77777777" w:rsidR="009F0E74" w:rsidRDefault="00FE2E3F">
                    <w:pPr>
                      <w:pStyle w:val="LineNumbers"/>
                    </w:pPr>
                    <w:r>
                      <w:t>9</w:t>
                    </w:r>
                  </w:p>
                  <w:p w14:paraId="08D84FA9" w14:textId="77777777" w:rsidR="009F0E74" w:rsidRDefault="00FE2E3F">
                    <w:pPr>
                      <w:pStyle w:val="LineNumbers"/>
                    </w:pPr>
                    <w:r>
                      <w:t>10</w:t>
                    </w:r>
                  </w:p>
                  <w:p w14:paraId="6D74AD34" w14:textId="77777777" w:rsidR="009F0E74" w:rsidRDefault="00FE2E3F">
                    <w:pPr>
                      <w:pStyle w:val="LineNumbers"/>
                    </w:pPr>
                    <w:r>
                      <w:t>11</w:t>
                    </w:r>
                  </w:p>
                  <w:p w14:paraId="3025A78A" w14:textId="77777777" w:rsidR="009F0E74" w:rsidRDefault="00FE2E3F">
                    <w:pPr>
                      <w:pStyle w:val="LineNumbers"/>
                    </w:pPr>
                    <w:r>
                      <w:t>12</w:t>
                    </w:r>
                  </w:p>
                  <w:p w14:paraId="2F993885" w14:textId="77777777" w:rsidR="009F0E74" w:rsidRDefault="00FE2E3F">
                    <w:pPr>
                      <w:pStyle w:val="LineNumbers"/>
                    </w:pPr>
                    <w:r>
                      <w:t>13</w:t>
                    </w:r>
                  </w:p>
                  <w:p w14:paraId="241A0290" w14:textId="77777777" w:rsidR="009F0E74" w:rsidRDefault="00FE2E3F">
                    <w:pPr>
                      <w:pStyle w:val="LineNumbers"/>
                    </w:pPr>
                    <w:r>
                      <w:t>14</w:t>
                    </w:r>
                  </w:p>
                  <w:p w14:paraId="14E1034A" w14:textId="77777777" w:rsidR="009F0E74" w:rsidRDefault="00FE2E3F">
                    <w:pPr>
                      <w:pStyle w:val="LineNumbers"/>
                    </w:pPr>
                    <w:r>
                      <w:t>15</w:t>
                    </w:r>
                  </w:p>
                  <w:p w14:paraId="1747F179" w14:textId="77777777" w:rsidR="009F0E74" w:rsidRDefault="00FE2E3F">
                    <w:pPr>
                      <w:pStyle w:val="LineNumbers"/>
                    </w:pPr>
                    <w:r>
                      <w:t>16</w:t>
                    </w:r>
                  </w:p>
                  <w:p w14:paraId="3E075C4A" w14:textId="77777777" w:rsidR="009F0E74" w:rsidRDefault="00FE2E3F">
                    <w:pPr>
                      <w:pStyle w:val="LineNumbers"/>
                    </w:pPr>
                    <w:r>
                      <w:t>17</w:t>
                    </w:r>
                  </w:p>
                  <w:p w14:paraId="3B6C589A" w14:textId="77777777" w:rsidR="009F0E74" w:rsidRDefault="00FE2E3F">
                    <w:pPr>
                      <w:pStyle w:val="LineNumbers"/>
                    </w:pPr>
                    <w:r>
                      <w:t>18</w:t>
                    </w:r>
                  </w:p>
                  <w:p w14:paraId="468FDDFE" w14:textId="77777777" w:rsidR="009F0E74" w:rsidRDefault="00FE2E3F">
                    <w:pPr>
                      <w:pStyle w:val="LineNumbers"/>
                    </w:pPr>
                    <w:r>
                      <w:t>19</w:t>
                    </w:r>
                  </w:p>
                  <w:p w14:paraId="18442F25" w14:textId="77777777" w:rsidR="009F0E74" w:rsidRDefault="00FE2E3F">
                    <w:pPr>
                      <w:pStyle w:val="LineNumbers"/>
                    </w:pPr>
                    <w:r>
                      <w:t>20</w:t>
                    </w:r>
                  </w:p>
                  <w:p w14:paraId="0AD15811" w14:textId="77777777" w:rsidR="009F0E74" w:rsidRDefault="00FE2E3F">
                    <w:pPr>
                      <w:pStyle w:val="LineNumbers"/>
                    </w:pPr>
                    <w:r>
                      <w:t>21</w:t>
                    </w:r>
                  </w:p>
                  <w:p w14:paraId="1C2C2B71" w14:textId="77777777" w:rsidR="009F0E74" w:rsidRDefault="00FE2E3F">
                    <w:pPr>
                      <w:pStyle w:val="LineNumbers"/>
                    </w:pPr>
                    <w:r>
                      <w:t>22</w:t>
                    </w:r>
                  </w:p>
                  <w:p w14:paraId="658B486B" w14:textId="77777777" w:rsidR="009F0E74" w:rsidRDefault="00FE2E3F">
                    <w:pPr>
                      <w:pStyle w:val="LineNumbers"/>
                    </w:pPr>
                    <w:r>
                      <w:t>23</w:t>
                    </w:r>
                  </w:p>
                  <w:p w14:paraId="2B661DD2" w14:textId="77777777" w:rsidR="009F0E74" w:rsidRDefault="00FE2E3F">
                    <w:pPr>
                      <w:pStyle w:val="LineNumbers"/>
                    </w:pPr>
                    <w:r>
                      <w:t>24</w:t>
                    </w:r>
                  </w:p>
                  <w:p w14:paraId="0792B8D1" w14:textId="77777777" w:rsidR="009F0E74" w:rsidRDefault="00FE2E3F">
                    <w:pPr>
                      <w:pStyle w:val="LineNumbers"/>
                    </w:pPr>
                    <w:r>
                      <w:t>25</w:t>
                    </w:r>
                  </w:p>
                  <w:p w14:paraId="22C8CDE5" w14:textId="77777777" w:rsidR="009F0E74" w:rsidRDefault="00FE2E3F">
                    <w:pPr>
                      <w:pStyle w:val="LineNumbers"/>
                    </w:pPr>
                    <w:r>
                      <w:t>26</w:t>
                    </w:r>
                  </w:p>
                  <w:p w14:paraId="0C8F84DD" w14:textId="77777777" w:rsidR="009F0E74" w:rsidRDefault="00FE2E3F">
                    <w:pPr>
                      <w:pStyle w:val="LineNumbers"/>
                    </w:pPr>
                    <w:r>
                      <w:t>27</w:t>
                    </w:r>
                  </w:p>
                  <w:p w14:paraId="78E8CE60" w14:textId="77777777" w:rsidR="009F0E74" w:rsidRDefault="00FE2E3F">
                    <w:pPr>
                      <w:pStyle w:val="LineNumbers"/>
                    </w:pPr>
                    <w:r>
                      <w:t>28</w:t>
                    </w:r>
                  </w:p>
                  <w:p w14:paraId="16422CA4"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DDE69F8"/>
    <w:multiLevelType w:val="multilevel"/>
    <w:tmpl w:val="2084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2F1B"/>
    <w:rsid w:val="000162BE"/>
    <w:rsid w:val="00026AF9"/>
    <w:rsid w:val="0004048A"/>
    <w:rsid w:val="00055682"/>
    <w:rsid w:val="000B2ED0"/>
    <w:rsid w:val="000B7D6D"/>
    <w:rsid w:val="000D1106"/>
    <w:rsid w:val="000D4D37"/>
    <w:rsid w:val="00114E63"/>
    <w:rsid w:val="001159A2"/>
    <w:rsid w:val="00116B7F"/>
    <w:rsid w:val="001245B7"/>
    <w:rsid w:val="0013689A"/>
    <w:rsid w:val="00161B68"/>
    <w:rsid w:val="00171493"/>
    <w:rsid w:val="00183C0F"/>
    <w:rsid w:val="001A58C9"/>
    <w:rsid w:val="001B4ECC"/>
    <w:rsid w:val="001C0F45"/>
    <w:rsid w:val="001D62EE"/>
    <w:rsid w:val="001E51E2"/>
    <w:rsid w:val="00210A44"/>
    <w:rsid w:val="002161B9"/>
    <w:rsid w:val="0022340C"/>
    <w:rsid w:val="0022377B"/>
    <w:rsid w:val="002254FF"/>
    <w:rsid w:val="00234FF7"/>
    <w:rsid w:val="002357C1"/>
    <w:rsid w:val="0024621D"/>
    <w:rsid w:val="002659FD"/>
    <w:rsid w:val="00281EFC"/>
    <w:rsid w:val="002E687C"/>
    <w:rsid w:val="003217C8"/>
    <w:rsid w:val="00321E3B"/>
    <w:rsid w:val="0032633B"/>
    <w:rsid w:val="00343387"/>
    <w:rsid w:val="00353ABD"/>
    <w:rsid w:val="00356905"/>
    <w:rsid w:val="00367D0D"/>
    <w:rsid w:val="0037456F"/>
    <w:rsid w:val="00396944"/>
    <w:rsid w:val="003A2162"/>
    <w:rsid w:val="003A65EA"/>
    <w:rsid w:val="003D0166"/>
    <w:rsid w:val="003D37CD"/>
    <w:rsid w:val="003E38DE"/>
    <w:rsid w:val="003F04FC"/>
    <w:rsid w:val="00401215"/>
    <w:rsid w:val="0042315F"/>
    <w:rsid w:val="00432B0C"/>
    <w:rsid w:val="00441EBC"/>
    <w:rsid w:val="00444962"/>
    <w:rsid w:val="004700FB"/>
    <w:rsid w:val="00474407"/>
    <w:rsid w:val="00483259"/>
    <w:rsid w:val="005343BE"/>
    <w:rsid w:val="00546F68"/>
    <w:rsid w:val="005704EF"/>
    <w:rsid w:val="00574CE6"/>
    <w:rsid w:val="005B6E2F"/>
    <w:rsid w:val="00601433"/>
    <w:rsid w:val="00610EB9"/>
    <w:rsid w:val="006172B4"/>
    <w:rsid w:val="00620645"/>
    <w:rsid w:val="00623644"/>
    <w:rsid w:val="00625B38"/>
    <w:rsid w:val="006518DC"/>
    <w:rsid w:val="00657546"/>
    <w:rsid w:val="00663196"/>
    <w:rsid w:val="00663D41"/>
    <w:rsid w:val="00667D95"/>
    <w:rsid w:val="006C4139"/>
    <w:rsid w:val="006D6F89"/>
    <w:rsid w:val="006E2BD1"/>
    <w:rsid w:val="006F4361"/>
    <w:rsid w:val="0071462B"/>
    <w:rsid w:val="00722195"/>
    <w:rsid w:val="007357F6"/>
    <w:rsid w:val="007618E8"/>
    <w:rsid w:val="00761C6E"/>
    <w:rsid w:val="0079527D"/>
    <w:rsid w:val="007A23A5"/>
    <w:rsid w:val="007C4018"/>
    <w:rsid w:val="00811C85"/>
    <w:rsid w:val="008127C0"/>
    <w:rsid w:val="008247DF"/>
    <w:rsid w:val="0083608B"/>
    <w:rsid w:val="00895FB1"/>
    <w:rsid w:val="008C20DE"/>
    <w:rsid w:val="008C26FF"/>
    <w:rsid w:val="008C5774"/>
    <w:rsid w:val="008E6719"/>
    <w:rsid w:val="00912343"/>
    <w:rsid w:val="00927FAD"/>
    <w:rsid w:val="00933C48"/>
    <w:rsid w:val="00962169"/>
    <w:rsid w:val="00973A1F"/>
    <w:rsid w:val="009918DE"/>
    <w:rsid w:val="009938FE"/>
    <w:rsid w:val="00993B11"/>
    <w:rsid w:val="009B5E7E"/>
    <w:rsid w:val="009E3F28"/>
    <w:rsid w:val="009E689E"/>
    <w:rsid w:val="009F0E74"/>
    <w:rsid w:val="00A03214"/>
    <w:rsid w:val="00A43CE7"/>
    <w:rsid w:val="00A82765"/>
    <w:rsid w:val="00A90E8B"/>
    <w:rsid w:val="00A97520"/>
    <w:rsid w:val="00AA7019"/>
    <w:rsid w:val="00AE557D"/>
    <w:rsid w:val="00B24DC5"/>
    <w:rsid w:val="00B32C83"/>
    <w:rsid w:val="00B75CE3"/>
    <w:rsid w:val="00BC0346"/>
    <w:rsid w:val="00BE723A"/>
    <w:rsid w:val="00C15C16"/>
    <w:rsid w:val="00C22F4F"/>
    <w:rsid w:val="00C27183"/>
    <w:rsid w:val="00C52FDC"/>
    <w:rsid w:val="00C560A5"/>
    <w:rsid w:val="00C90D61"/>
    <w:rsid w:val="00D00872"/>
    <w:rsid w:val="00D02D7B"/>
    <w:rsid w:val="00D31966"/>
    <w:rsid w:val="00D745E7"/>
    <w:rsid w:val="00DA4B2D"/>
    <w:rsid w:val="00DB2AB5"/>
    <w:rsid w:val="00DE2211"/>
    <w:rsid w:val="00E26939"/>
    <w:rsid w:val="00E72F14"/>
    <w:rsid w:val="00EB422D"/>
    <w:rsid w:val="00F30570"/>
    <w:rsid w:val="00F3207D"/>
    <w:rsid w:val="00F44B64"/>
    <w:rsid w:val="00F44BFE"/>
    <w:rsid w:val="00F62912"/>
    <w:rsid w:val="00F66859"/>
    <w:rsid w:val="00F7343F"/>
    <w:rsid w:val="00F90E99"/>
    <w:rsid w:val="00F91927"/>
    <w:rsid w:val="00F9507C"/>
    <w:rsid w:val="00FA22C1"/>
    <w:rsid w:val="00FD1F22"/>
    <w:rsid w:val="00FE2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DC9CFA"/>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senergy.com/content/dam/corporate/en/Documents/Finance/2019-2020-AnnualReport.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3.glo.texas.gov/ncu/SCANDOCS/archives_webfiles/arcmaps/webfiles/landgrants/PDFs/1/5/4/154999.pdf"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íœ˛">
    <w:altName w:val="Calibri"/>
    <w:panose1 w:val="020B0604020202020204"/>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22357F"/>
    <w:rsid w:val="003B0BA7"/>
    <w:rsid w:val="004C7CB5"/>
    <w:rsid w:val="00533FC9"/>
    <w:rsid w:val="005E00DD"/>
    <w:rsid w:val="006739F2"/>
    <w:rsid w:val="00675DEB"/>
    <w:rsid w:val="00A32603"/>
    <w:rsid w:val="00A44439"/>
    <w:rsid w:val="00A66E20"/>
    <w:rsid w:val="00A75BCE"/>
    <w:rsid w:val="00B02C19"/>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275</TotalTime>
  <Pages>17</Pages>
  <Words>4365</Words>
  <Characters>24886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Patrick cleveland: DIRECT TESTIMONY</vt:lpstr>
    </vt:vector>
  </TitlesOfParts>
  <Company/>
  <LinksUpToDate>false</LinksUpToDate>
  <CharactersWithSpaces>29193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DIRECT TESTIMONY</dc:title>
  <dc:creator>Microsoft Office User</dc:creator>
  <cp:lastModifiedBy>Patrick Cleveland</cp:lastModifiedBy>
  <cp:revision>46</cp:revision>
  <cp:lastPrinted>2020-07-27T16:25:00Z</cp:lastPrinted>
  <dcterms:created xsi:type="dcterms:W3CDTF">2021-02-11T14:34:00Z</dcterms:created>
  <dcterms:modified xsi:type="dcterms:W3CDTF">2021-02-15T20:54:00Z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